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D2E18" w14:textId="7B2AED44" w:rsidR="003B372C" w:rsidRPr="0052548E" w:rsidRDefault="003B372C" w:rsidP="003B372C">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91</w:t>
      </w:r>
      <w:r w:rsidRPr="0052548E">
        <w:rPr>
          <w:rFonts w:cs="Arial"/>
          <w:b/>
          <w:bCs/>
          <w:sz w:val="28"/>
        </w:rPr>
        <w:t xml:space="preserve"> </w:t>
      </w:r>
      <w:r>
        <w:rPr>
          <w:rFonts w:eastAsia="MS Mincho" w:cs="Arial"/>
          <w:b/>
          <w:bCs/>
          <w:sz w:val="28"/>
          <w:lang w:eastAsia="ja-JP"/>
        </w:rPr>
        <w:tab/>
      </w:r>
      <w:r>
        <w:rPr>
          <w:rFonts w:cs="Arial"/>
          <w:b/>
          <w:bCs/>
          <w:sz w:val="28"/>
        </w:rPr>
        <w:tab/>
      </w:r>
      <w:r>
        <w:rPr>
          <w:rFonts w:cs="Arial"/>
          <w:b/>
          <w:bCs/>
          <w:sz w:val="28"/>
        </w:rPr>
        <w:tab/>
      </w:r>
      <w:r w:rsidR="007E782C">
        <w:rPr>
          <w:rFonts w:cs="Arial"/>
          <w:b/>
          <w:bCs/>
          <w:sz w:val="28"/>
        </w:rPr>
        <w:t>R1-1719639</w:t>
      </w:r>
    </w:p>
    <w:p w14:paraId="722E4554" w14:textId="77777777" w:rsidR="003B372C" w:rsidRPr="009513AC" w:rsidRDefault="003B372C" w:rsidP="003B372C">
      <w:pPr>
        <w:tabs>
          <w:tab w:val="center" w:pos="4536"/>
          <w:tab w:val="right" w:pos="9072"/>
        </w:tabs>
        <w:rPr>
          <w:rFonts w:eastAsia="MS Mincho" w:cs="Arial"/>
          <w:b/>
          <w:bCs/>
          <w:sz w:val="28"/>
          <w:lang w:eastAsia="ja-JP"/>
        </w:rPr>
      </w:pPr>
      <w:r>
        <w:rPr>
          <w:rFonts w:eastAsia="MS Mincho" w:cs="Arial"/>
          <w:b/>
          <w:bCs/>
          <w:sz w:val="28"/>
          <w:lang w:eastAsia="ja-JP"/>
        </w:rPr>
        <w:t>Reno, USA, November 27</w:t>
      </w:r>
      <w:r w:rsidRPr="002970F4">
        <w:rPr>
          <w:rFonts w:eastAsia="MS Mincho" w:cs="Arial"/>
          <w:b/>
          <w:bCs/>
          <w:sz w:val="28"/>
          <w:vertAlign w:val="superscript"/>
          <w:lang w:eastAsia="ja-JP"/>
        </w:rPr>
        <w:t>th</w:t>
      </w:r>
      <w:r>
        <w:rPr>
          <w:rFonts w:eastAsia="MS Mincho" w:cs="Arial"/>
          <w:b/>
          <w:bCs/>
          <w:sz w:val="28"/>
          <w:lang w:eastAsia="ja-JP"/>
        </w:rPr>
        <w:t xml:space="preserve"> – December 1</w:t>
      </w:r>
      <w:r w:rsidRPr="002970F4">
        <w:rPr>
          <w:rFonts w:eastAsia="MS Mincho" w:cs="Arial"/>
          <w:b/>
          <w:bCs/>
          <w:sz w:val="28"/>
          <w:vertAlign w:val="superscript"/>
          <w:lang w:eastAsia="ja-JP"/>
        </w:rPr>
        <w:t>st</w:t>
      </w:r>
      <w:r>
        <w:rPr>
          <w:rFonts w:eastAsia="MS Mincho" w:cs="Arial"/>
          <w:b/>
          <w:bCs/>
          <w:sz w:val="28"/>
          <w:lang w:eastAsia="ja-JP"/>
        </w:rPr>
        <w:t>, 2017</w:t>
      </w:r>
    </w:p>
    <w:p w14:paraId="3202F05E" w14:textId="77777777" w:rsidR="007E2C9D" w:rsidRPr="000A64D8" w:rsidRDefault="007E2C9D" w:rsidP="00D4404A">
      <w:pPr>
        <w:pStyle w:val="Footer"/>
        <w:jc w:val="both"/>
        <w:rPr>
          <w:noProof w:val="0"/>
        </w:rPr>
      </w:pPr>
    </w:p>
    <w:p w14:paraId="0EC7542C" w14:textId="2D6FF8EE"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32DE8">
        <w:rPr>
          <w:rFonts w:ascii="Arial" w:hAnsi="Arial"/>
          <w:sz w:val="24"/>
        </w:rPr>
        <w:t>7</w:t>
      </w:r>
      <w:r w:rsidR="00C227C6">
        <w:rPr>
          <w:rFonts w:ascii="Arial" w:hAnsi="Arial"/>
          <w:sz w:val="24"/>
        </w:rPr>
        <w:t>.2.3.6</w:t>
      </w:r>
      <w:r>
        <w:rPr>
          <w:rFonts w:ascii="Arial" w:hAnsi="Arial"/>
          <w:sz w:val="24"/>
        </w:rPr>
        <w:tab/>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2AF6D78A"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AC3CC9">
        <w:rPr>
          <w:rFonts w:ascii="Arial" w:hAnsi="Arial"/>
        </w:rPr>
        <w:t>Remaining details on TRS</w:t>
      </w:r>
      <w:bookmarkStart w:id="1" w:name="_GoBack"/>
      <w:bookmarkEnd w:id="1"/>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1F337A7D" w14:textId="56EF85E9" w:rsidR="002E2C98" w:rsidRDefault="00461060" w:rsidP="0037223E">
      <w:pPr>
        <w:rPr>
          <w:lang w:val="en-GB"/>
        </w:rPr>
      </w:pPr>
      <w:r>
        <w:rPr>
          <w:lang w:val="en-GB"/>
        </w:rPr>
        <w:t xml:space="preserve">In this paper, we give our view on several remaining details </w:t>
      </w:r>
      <w:r w:rsidR="00624D83">
        <w:rPr>
          <w:lang w:val="en-GB"/>
        </w:rPr>
        <w:t xml:space="preserve">on TRS design. </w:t>
      </w:r>
    </w:p>
    <w:p w14:paraId="35802BE0" w14:textId="77777777" w:rsidR="00C30AFF" w:rsidRPr="00B22D9D" w:rsidRDefault="00C30AFF" w:rsidP="00C30AFF">
      <w:pPr>
        <w:rPr>
          <w:b/>
          <w:highlight w:val="green"/>
          <w:lang w:eastAsia="x-none"/>
        </w:rPr>
      </w:pPr>
      <w:r w:rsidRPr="00B22D9D">
        <w:rPr>
          <w:b/>
          <w:highlight w:val="green"/>
          <w:lang w:eastAsia="x-none"/>
        </w:rPr>
        <w:t>Agreement:</w:t>
      </w:r>
    </w:p>
    <w:p w14:paraId="111FFFF4" w14:textId="77777777" w:rsidR="00C30AFF" w:rsidRPr="00B22D9D" w:rsidRDefault="00C30AFF" w:rsidP="00C30AFF">
      <w:pPr>
        <w:pStyle w:val="RAN1text"/>
      </w:pPr>
      <w:r w:rsidRPr="00B22D9D">
        <w:t>TRS can be configured on a carrier or on an active BWP when SS block is not present</w:t>
      </w:r>
    </w:p>
    <w:p w14:paraId="13AAE35F" w14:textId="77777777" w:rsidR="00C30AFF" w:rsidRDefault="00C30AFF" w:rsidP="00C30AFF">
      <w:pPr>
        <w:rPr>
          <w:sz w:val="32"/>
          <w:lang w:eastAsia="x-none"/>
        </w:rPr>
      </w:pPr>
    </w:p>
    <w:p w14:paraId="1C7AF34D" w14:textId="77777777" w:rsidR="00C30AFF" w:rsidRPr="00B66C75" w:rsidRDefault="00C30AFF" w:rsidP="00C30AFF">
      <w:pPr>
        <w:rPr>
          <w:b/>
        </w:rPr>
      </w:pPr>
      <w:r w:rsidRPr="0007416D">
        <w:rPr>
          <w:b/>
          <w:highlight w:val="green"/>
        </w:rPr>
        <w:t>Agreement</w:t>
      </w:r>
    </w:p>
    <w:p w14:paraId="33D48DE4" w14:textId="77777777" w:rsidR="00C30AFF" w:rsidRPr="003B4C3B" w:rsidRDefault="00C30AFF" w:rsidP="00C30AFF">
      <w:pPr>
        <w:numPr>
          <w:ilvl w:val="0"/>
          <w:numId w:val="40"/>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 xml:space="preserve">For </w:t>
      </w:r>
      <w:r w:rsidRPr="003B4C3B">
        <w:rPr>
          <w:b/>
          <w:bCs/>
          <w:kern w:val="24"/>
          <w:lang w:eastAsia="zh-CN"/>
        </w:rPr>
        <w:t>N</w:t>
      </w:r>
      <w:r w:rsidRPr="003B4C3B">
        <w:rPr>
          <w:kern w:val="24"/>
          <w:lang w:eastAsia="zh-CN"/>
        </w:rPr>
        <w:t xml:space="preserve">=2+2, </w:t>
      </w:r>
      <w:r w:rsidRPr="003B4C3B">
        <w:rPr>
          <w:b/>
          <w:bCs/>
          <w:kern w:val="24"/>
          <w:lang w:eastAsia="zh-CN"/>
        </w:rPr>
        <w:t>X</w:t>
      </w:r>
      <w:r w:rsidRPr="003B4C3B">
        <w:rPr>
          <w:kern w:val="24"/>
          <w:lang w:eastAsia="zh-CN"/>
        </w:rPr>
        <w:t>=2, TRS symbols have the same symbol positions in the two consecutive slots</w:t>
      </w:r>
    </w:p>
    <w:p w14:paraId="7C543127" w14:textId="77777777" w:rsidR="00C30AFF" w:rsidRPr="003B4C3B" w:rsidRDefault="00C30AFF" w:rsidP="00C30AFF">
      <w:pPr>
        <w:numPr>
          <w:ilvl w:val="0"/>
          <w:numId w:val="40"/>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DMRS and TRS are at least TDMed from UE perspective</w:t>
      </w:r>
    </w:p>
    <w:p w14:paraId="44EE9064" w14:textId="77777777" w:rsidR="00C30AFF" w:rsidRPr="003B4C3B" w:rsidRDefault="00C30AFF" w:rsidP="00C30AFF">
      <w:pPr>
        <w:numPr>
          <w:ilvl w:val="0"/>
          <w:numId w:val="40"/>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 xml:space="preserve">One of the following symbol positions per slot can be configured by RRC, </w:t>
      </w:r>
    </w:p>
    <w:p w14:paraId="0F262379" w14:textId="77777777" w:rsidR="00C30AFF" w:rsidRPr="003B4C3B" w:rsidRDefault="00C30AFF" w:rsidP="00C30AFF">
      <w:pPr>
        <w:numPr>
          <w:ilvl w:val="1"/>
          <w:numId w:val="40"/>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Option 1: symbol 4 and 8 (symbol index starts from 0)</w:t>
      </w:r>
    </w:p>
    <w:p w14:paraId="452B95F3" w14:textId="77777777" w:rsidR="00C30AFF" w:rsidRPr="003B4C3B" w:rsidRDefault="00C30AFF" w:rsidP="00C30AFF">
      <w:pPr>
        <w:numPr>
          <w:ilvl w:val="0"/>
          <w:numId w:val="41"/>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Option 2: symbol 5 and 9</w:t>
      </w:r>
    </w:p>
    <w:p w14:paraId="34245F93" w14:textId="77777777" w:rsidR="00C30AFF" w:rsidRPr="003B4C3B" w:rsidRDefault="00C30AFF" w:rsidP="00C30AFF">
      <w:pPr>
        <w:numPr>
          <w:ilvl w:val="0"/>
          <w:numId w:val="41"/>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Option 3: symbol 6 and 10</w:t>
      </w:r>
    </w:p>
    <w:p w14:paraId="72734B23" w14:textId="77777777" w:rsidR="00C30AFF" w:rsidRPr="003B4C3B" w:rsidRDefault="00C30AFF" w:rsidP="00C30AFF">
      <w:pPr>
        <w:numPr>
          <w:ilvl w:val="0"/>
          <w:numId w:val="41"/>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Note 1: Potential down selection can be done until next meeting. It is not limited to select only one option</w:t>
      </w:r>
    </w:p>
    <w:p w14:paraId="4C167B85" w14:textId="77777777" w:rsidR="00C30AFF" w:rsidRPr="00B66C75" w:rsidRDefault="00C30AFF" w:rsidP="00C30AFF">
      <w:pPr>
        <w:numPr>
          <w:ilvl w:val="0"/>
          <w:numId w:val="41"/>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Note 2: RRC signaling to configure TRS as above can be related to the existing RRC signaling for DMRS, CSI-RS, etc.</w:t>
      </w:r>
    </w:p>
    <w:p w14:paraId="158D7642" w14:textId="77777777" w:rsidR="00C30AFF" w:rsidRPr="003B4C3B" w:rsidRDefault="00C30AFF" w:rsidP="00C30AFF">
      <w:pPr>
        <w:numPr>
          <w:ilvl w:val="0"/>
          <w:numId w:val="41"/>
        </w:numPr>
        <w:overflowPunct/>
        <w:autoSpaceDE/>
        <w:autoSpaceDN/>
        <w:adjustRightInd/>
        <w:spacing w:after="0"/>
        <w:contextualSpacing/>
        <w:jc w:val="both"/>
        <w:textAlignment w:val="auto"/>
        <w:rPr>
          <w:rFonts w:ascii="Times New Roman" w:eastAsia="Times New Roman" w:hAnsi="Times New Roman"/>
          <w:lang w:eastAsia="zh-CN"/>
        </w:rPr>
      </w:pPr>
      <w:r>
        <w:rPr>
          <w:kern w:val="24"/>
          <w:lang w:eastAsia="zh-CN"/>
        </w:rPr>
        <w:t>Note 3: It is not precluded to have additional options</w:t>
      </w:r>
    </w:p>
    <w:p w14:paraId="6E4EA61A" w14:textId="77777777" w:rsidR="00105A22" w:rsidRDefault="00105A22" w:rsidP="0037223E"/>
    <w:p w14:paraId="5210ADE3" w14:textId="77777777" w:rsidR="003B788E" w:rsidRPr="00396F7C" w:rsidRDefault="003B788E" w:rsidP="003B788E">
      <w:pPr>
        <w:rPr>
          <w:b/>
        </w:rPr>
      </w:pPr>
      <w:r w:rsidRPr="00396F7C">
        <w:rPr>
          <w:b/>
          <w:highlight w:val="green"/>
        </w:rPr>
        <w:t>Agreement:</w:t>
      </w:r>
    </w:p>
    <w:p w14:paraId="64EBCD08" w14:textId="77777777" w:rsidR="003B788E" w:rsidRPr="0007416D" w:rsidRDefault="003B788E" w:rsidP="003B788E">
      <w:pPr>
        <w:numPr>
          <w:ilvl w:val="0"/>
          <w:numId w:val="42"/>
        </w:numPr>
        <w:overflowPunct/>
        <w:autoSpaceDE/>
        <w:autoSpaceDN/>
        <w:adjustRightInd/>
        <w:spacing w:after="0"/>
        <w:textAlignment w:val="auto"/>
      </w:pPr>
      <w:r w:rsidRPr="0007416D">
        <w:t xml:space="preserve">TRS </w:t>
      </w:r>
      <w:r>
        <w:t>can be configured as</w:t>
      </w:r>
      <w:r w:rsidRPr="0007416D">
        <w:t xml:space="preserve"> one-port CSI-RS resource(s) with the agreed parameters on St, Sf, N, B, X and Y</w:t>
      </w:r>
    </w:p>
    <w:p w14:paraId="45259781" w14:textId="77777777" w:rsidR="003B788E" w:rsidRPr="0007416D" w:rsidRDefault="003B788E" w:rsidP="003B788E">
      <w:pPr>
        <w:numPr>
          <w:ilvl w:val="1"/>
          <w:numId w:val="42"/>
        </w:numPr>
        <w:overflowPunct/>
        <w:autoSpaceDE/>
        <w:autoSpaceDN/>
        <w:adjustRightInd/>
        <w:spacing w:after="0"/>
        <w:textAlignment w:val="auto"/>
      </w:pPr>
      <w:r w:rsidRPr="0007416D">
        <w:t>FFS on one or multiple resources</w:t>
      </w:r>
    </w:p>
    <w:p w14:paraId="4E320368" w14:textId="77777777" w:rsidR="003B788E" w:rsidRPr="0007416D" w:rsidRDefault="003B788E" w:rsidP="003B788E">
      <w:pPr>
        <w:numPr>
          <w:ilvl w:val="1"/>
          <w:numId w:val="42"/>
        </w:numPr>
        <w:overflowPunct/>
        <w:autoSpaceDE/>
        <w:autoSpaceDN/>
        <w:adjustRightInd/>
        <w:spacing w:after="0"/>
        <w:textAlignment w:val="auto"/>
      </w:pPr>
      <w:r>
        <w:t xml:space="preserve">Note: </w:t>
      </w:r>
      <w:r w:rsidRPr="0007416D">
        <w:t>TRS is also supported in above-6GHz</w:t>
      </w:r>
    </w:p>
    <w:p w14:paraId="6FB99AEC" w14:textId="77777777" w:rsidR="003B788E" w:rsidRDefault="003B788E" w:rsidP="003B788E">
      <w:pPr>
        <w:numPr>
          <w:ilvl w:val="2"/>
          <w:numId w:val="42"/>
        </w:numPr>
        <w:overflowPunct/>
        <w:autoSpaceDE/>
        <w:autoSpaceDN/>
        <w:adjustRightInd/>
        <w:spacing w:after="0"/>
        <w:textAlignment w:val="auto"/>
      </w:pPr>
      <w:r>
        <w:t>FFS on the parameters X, N, St</w:t>
      </w:r>
    </w:p>
    <w:p w14:paraId="3E795063" w14:textId="77777777" w:rsidR="003B788E" w:rsidRPr="00085233" w:rsidRDefault="003B788E" w:rsidP="003B788E">
      <w:pPr>
        <w:numPr>
          <w:ilvl w:val="2"/>
          <w:numId w:val="42"/>
        </w:numPr>
        <w:overflowPunct/>
        <w:autoSpaceDE/>
        <w:autoSpaceDN/>
        <w:adjustRightInd/>
        <w:spacing w:after="0"/>
        <w:textAlignment w:val="auto"/>
      </w:pPr>
      <w:r>
        <w:t>FFS: TRS periodicity</w:t>
      </w:r>
    </w:p>
    <w:p w14:paraId="4F0DBB28" w14:textId="77777777" w:rsidR="003B788E" w:rsidRPr="00085233" w:rsidRDefault="003B788E" w:rsidP="003B788E">
      <w:pPr>
        <w:numPr>
          <w:ilvl w:val="1"/>
          <w:numId w:val="42"/>
        </w:numPr>
        <w:overflowPunct/>
        <w:autoSpaceDE/>
        <w:autoSpaceDN/>
        <w:adjustRightInd/>
        <w:spacing w:after="0"/>
        <w:textAlignment w:val="auto"/>
      </w:pPr>
      <w:r w:rsidRPr="00085233">
        <w:t>For below 6GHz, TRS periodicity 10ms, 20ms, 40ms and 80ms are supported</w:t>
      </w:r>
    </w:p>
    <w:p w14:paraId="5CD1DB86" w14:textId="77777777" w:rsidR="003B788E" w:rsidRPr="00085233" w:rsidRDefault="003B788E" w:rsidP="003B788E">
      <w:pPr>
        <w:numPr>
          <w:ilvl w:val="2"/>
          <w:numId w:val="42"/>
        </w:numPr>
        <w:overflowPunct/>
        <w:autoSpaceDE/>
        <w:autoSpaceDN/>
        <w:adjustRightInd/>
        <w:spacing w:after="0"/>
        <w:textAlignment w:val="auto"/>
      </w:pPr>
      <w:r w:rsidRPr="00085233">
        <w:t>For RAN4 information, 10ms is introduced for high speed train scenario</w:t>
      </w:r>
    </w:p>
    <w:p w14:paraId="79DF9664" w14:textId="77777777" w:rsidR="003B788E" w:rsidRPr="00085233" w:rsidRDefault="003B788E" w:rsidP="003B788E">
      <w:pPr>
        <w:numPr>
          <w:ilvl w:val="2"/>
          <w:numId w:val="42"/>
        </w:numPr>
        <w:overflowPunct/>
        <w:autoSpaceDE/>
        <w:autoSpaceDN/>
        <w:adjustRightInd/>
        <w:spacing w:after="0"/>
        <w:textAlignment w:val="auto"/>
      </w:pPr>
      <w:r w:rsidRPr="00085233">
        <w:t>Note: It is up to the editor to capture the periodicity in units of slots</w:t>
      </w:r>
    </w:p>
    <w:p w14:paraId="11997E0E" w14:textId="77777777" w:rsidR="003B788E" w:rsidRPr="00085233" w:rsidRDefault="003B788E" w:rsidP="003B788E">
      <w:pPr>
        <w:numPr>
          <w:ilvl w:val="1"/>
          <w:numId w:val="42"/>
        </w:numPr>
        <w:overflowPunct/>
        <w:autoSpaceDE/>
        <w:autoSpaceDN/>
        <w:adjustRightInd/>
        <w:spacing w:after="0"/>
        <w:textAlignment w:val="auto"/>
      </w:pPr>
      <w:r w:rsidRPr="00085233">
        <w:t>TRS BW can be equal to BW of BWP</w:t>
      </w:r>
    </w:p>
    <w:p w14:paraId="48859F26" w14:textId="77777777" w:rsidR="003B788E" w:rsidRPr="00085233" w:rsidRDefault="003B788E" w:rsidP="003B788E">
      <w:pPr>
        <w:numPr>
          <w:ilvl w:val="2"/>
          <w:numId w:val="42"/>
        </w:numPr>
        <w:overflowPunct/>
        <w:autoSpaceDE/>
        <w:autoSpaceDN/>
        <w:adjustRightInd/>
        <w:spacing w:after="0"/>
        <w:textAlignment w:val="auto"/>
      </w:pPr>
      <w:r w:rsidRPr="00085233">
        <w:t xml:space="preserve">UE is not expected to be simultaneously configured with TRS BW equal to BWP and TRS periodicity of 10ms if the BWP is larger than 50 RBs </w:t>
      </w:r>
    </w:p>
    <w:p w14:paraId="49375A42" w14:textId="77777777" w:rsidR="003B788E" w:rsidRPr="00342FE2" w:rsidRDefault="003B788E" w:rsidP="003B788E">
      <w:pPr>
        <w:numPr>
          <w:ilvl w:val="1"/>
          <w:numId w:val="42"/>
        </w:numPr>
        <w:overflowPunct/>
        <w:autoSpaceDE/>
        <w:autoSpaceDN/>
        <w:adjustRightInd/>
        <w:spacing w:after="0"/>
        <w:textAlignment w:val="auto"/>
      </w:pPr>
      <w:r w:rsidRPr="00342FE2">
        <w:lastRenderedPageBreak/>
        <w:t>FFS on CSI-RS measurement restriction functionality can be configured between TRS bursts</w:t>
      </w:r>
    </w:p>
    <w:p w14:paraId="6B8E6D91" w14:textId="77777777" w:rsidR="003B788E" w:rsidRDefault="003B788E" w:rsidP="003B788E">
      <w:pPr>
        <w:numPr>
          <w:ilvl w:val="1"/>
          <w:numId w:val="42"/>
        </w:numPr>
        <w:overflowPunct/>
        <w:autoSpaceDE/>
        <w:autoSpaceDN/>
        <w:adjustRightInd/>
        <w:spacing w:after="0"/>
        <w:textAlignment w:val="auto"/>
      </w:pPr>
      <w:r w:rsidRPr="0007416D">
        <w:t>Sf=4</w:t>
      </w:r>
    </w:p>
    <w:p w14:paraId="520E3A7A" w14:textId="77777777" w:rsidR="003B788E" w:rsidRDefault="003B788E" w:rsidP="003B788E">
      <w:pPr>
        <w:numPr>
          <w:ilvl w:val="2"/>
          <w:numId w:val="42"/>
        </w:numPr>
        <w:overflowPunct/>
        <w:autoSpaceDE/>
        <w:autoSpaceDN/>
        <w:adjustRightInd/>
        <w:spacing w:after="0"/>
        <w:textAlignment w:val="auto"/>
      </w:pPr>
      <w:r>
        <w:t xml:space="preserve">FFS: Additional Sf values </w:t>
      </w:r>
    </w:p>
    <w:p w14:paraId="06E63C41" w14:textId="77777777" w:rsidR="003B788E" w:rsidRPr="0007416D" w:rsidRDefault="003B788E" w:rsidP="003B788E">
      <w:pPr>
        <w:numPr>
          <w:ilvl w:val="1"/>
          <w:numId w:val="42"/>
        </w:numPr>
        <w:overflowPunct/>
        <w:autoSpaceDE/>
        <w:autoSpaceDN/>
        <w:adjustRightInd/>
        <w:spacing w:after="0"/>
        <w:textAlignment w:val="auto"/>
      </w:pPr>
      <w:r w:rsidRPr="0007416D">
        <w:t>for below 6GHz</w:t>
      </w:r>
    </w:p>
    <w:p w14:paraId="49A24C99" w14:textId="77777777" w:rsidR="003B788E" w:rsidRPr="0007416D" w:rsidRDefault="003B788E" w:rsidP="003B788E">
      <w:pPr>
        <w:numPr>
          <w:ilvl w:val="2"/>
          <w:numId w:val="42"/>
        </w:numPr>
        <w:overflowPunct/>
        <w:autoSpaceDE/>
        <w:autoSpaceDN/>
        <w:adjustRightInd/>
        <w:spacing w:after="0"/>
        <w:textAlignment w:val="auto"/>
      </w:pPr>
      <w:r w:rsidRPr="0007416D">
        <w:t>FFS on X=1</w:t>
      </w:r>
    </w:p>
    <w:p w14:paraId="0713E5FA" w14:textId="77777777" w:rsidR="003B788E" w:rsidRPr="00105A22" w:rsidRDefault="003B788E" w:rsidP="0037223E"/>
    <w:p w14:paraId="15C76732" w14:textId="7DFC2764" w:rsidR="00BC2461" w:rsidRDefault="00A828E5" w:rsidP="00500F1F">
      <w:pPr>
        <w:pStyle w:val="Heading1"/>
      </w:pPr>
      <w:r>
        <w:t>Avoid LTE CRS for LTE-NR co-existence</w:t>
      </w:r>
    </w:p>
    <w:p w14:paraId="7C908B5C" w14:textId="59F4738A" w:rsidR="00EC35E0" w:rsidRDefault="00A828E5" w:rsidP="00D11AD9">
      <w:pPr>
        <w:rPr>
          <w:lang w:val="en-GB"/>
        </w:rPr>
      </w:pPr>
      <w:r>
        <w:rPr>
          <w:lang w:val="en-GB"/>
        </w:rPr>
        <w:t xml:space="preserve">LTE-NR co-existence is a key technology to allow gradually fading the LTE and evolve into NR. A key enhancement of NR spec (over LTE) is to reduce the number of “always on” signal. TRS is designed to be UE specific configured on and off, however, in practice it </w:t>
      </w:r>
      <w:r w:rsidR="00281FFF">
        <w:rPr>
          <w:lang w:val="en-GB"/>
        </w:rPr>
        <w:t>is likely</w:t>
      </w:r>
      <w:r>
        <w:rPr>
          <w:lang w:val="en-GB"/>
        </w:rPr>
        <w:t xml:space="preserve"> become an always-on signal since </w:t>
      </w:r>
      <w:r w:rsidR="00281FFF">
        <w:rPr>
          <w:lang w:val="en-GB"/>
        </w:rPr>
        <w:t xml:space="preserve">even there is one single UE, network has to transmit TRS. </w:t>
      </w:r>
      <w:r w:rsidR="003B788E">
        <w:rPr>
          <w:lang w:val="en-GB"/>
        </w:rPr>
        <w:t>In light of that, it is very important to ensure that the TRS pattern can be configured orthogonal to LTE CRS.</w:t>
      </w:r>
    </w:p>
    <w:p w14:paraId="0A28CAB0" w14:textId="61036B5B" w:rsidR="003B788E" w:rsidRDefault="003B788E" w:rsidP="00D11AD9">
      <w:pPr>
        <w:rPr>
          <w:lang w:val="en-GB"/>
        </w:rPr>
      </w:pPr>
      <w:r>
        <w:rPr>
          <w:lang w:val="en-GB"/>
        </w:rPr>
        <w:t xml:space="preserve">It has been agreed that </w:t>
      </w:r>
      <w:r w:rsidRPr="003B788E">
        <w:rPr>
          <w:lang w:val="en-GB"/>
        </w:rPr>
        <w:t>Sf=4</w:t>
      </w:r>
      <w:r>
        <w:rPr>
          <w:lang w:val="en-GB"/>
        </w:rPr>
        <w:t xml:space="preserve">, while CRS Sf=3, it’s not possible to have TRS orthogonal to CRS in frequency domain. There is also an FFS point on additional Sf values, therefore, we propose to define an additional Sf=3 for TRS. </w:t>
      </w:r>
    </w:p>
    <w:p w14:paraId="5B3A6A95" w14:textId="7FDC67D6" w:rsidR="003B788E" w:rsidRDefault="003B788E" w:rsidP="00D11AD9">
      <w:pPr>
        <w:rPr>
          <w:lang w:val="en-GB"/>
        </w:rPr>
      </w:pPr>
      <w:r>
        <w:rPr>
          <w:lang w:val="en-GB"/>
        </w:rPr>
        <w:t>An alternative to make TRS and CRS orthogonal in OFDM symbol domain. In RAN1#90b, 3 options has been agreed. However, only option 2 can ensure TRS and CRS are not colliding with either. Therefore we propose to select option 2 where TRS can be configured on symbol 5 and 9 (starting from 0)</w:t>
      </w:r>
    </w:p>
    <w:p w14:paraId="39A261FE" w14:textId="77777777" w:rsidR="003B788E" w:rsidRPr="003B4C3B" w:rsidRDefault="003B788E" w:rsidP="003B788E">
      <w:pPr>
        <w:numPr>
          <w:ilvl w:val="1"/>
          <w:numId w:val="40"/>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Option 1: symbol 4 and 8 (symbol index starts from 0)</w:t>
      </w:r>
    </w:p>
    <w:p w14:paraId="25962B9C" w14:textId="77777777" w:rsidR="003B788E" w:rsidRPr="000F74B7" w:rsidRDefault="003B788E" w:rsidP="003B788E">
      <w:pPr>
        <w:numPr>
          <w:ilvl w:val="0"/>
          <w:numId w:val="41"/>
        </w:numPr>
        <w:overflowPunct/>
        <w:autoSpaceDE/>
        <w:autoSpaceDN/>
        <w:adjustRightInd/>
        <w:spacing w:after="0"/>
        <w:contextualSpacing/>
        <w:jc w:val="both"/>
        <w:textAlignment w:val="auto"/>
        <w:rPr>
          <w:rFonts w:ascii="Times New Roman" w:eastAsia="Times New Roman" w:hAnsi="Times New Roman"/>
          <w:highlight w:val="yellow"/>
          <w:lang w:eastAsia="zh-CN"/>
        </w:rPr>
      </w:pPr>
      <w:r w:rsidRPr="000F74B7">
        <w:rPr>
          <w:kern w:val="24"/>
          <w:highlight w:val="yellow"/>
          <w:lang w:eastAsia="zh-CN"/>
        </w:rPr>
        <w:t>Option 2: symbol 5 and 9</w:t>
      </w:r>
    </w:p>
    <w:p w14:paraId="0D13CD73" w14:textId="77777777" w:rsidR="003B788E" w:rsidRPr="003B4C3B" w:rsidRDefault="003B788E" w:rsidP="003B788E">
      <w:pPr>
        <w:numPr>
          <w:ilvl w:val="0"/>
          <w:numId w:val="41"/>
        </w:numPr>
        <w:overflowPunct/>
        <w:autoSpaceDE/>
        <w:autoSpaceDN/>
        <w:adjustRightInd/>
        <w:spacing w:after="0"/>
        <w:contextualSpacing/>
        <w:jc w:val="both"/>
        <w:textAlignment w:val="auto"/>
        <w:rPr>
          <w:rFonts w:ascii="Times New Roman" w:eastAsia="Times New Roman" w:hAnsi="Times New Roman"/>
          <w:lang w:eastAsia="zh-CN"/>
        </w:rPr>
      </w:pPr>
      <w:r w:rsidRPr="003B4C3B">
        <w:rPr>
          <w:kern w:val="24"/>
          <w:lang w:eastAsia="zh-CN"/>
        </w:rPr>
        <w:t>Option 3: symbol 6 and 10</w:t>
      </w:r>
    </w:p>
    <w:p w14:paraId="6611307C" w14:textId="77777777" w:rsidR="002E332C" w:rsidRDefault="002E332C" w:rsidP="00D11AD9">
      <w:pPr>
        <w:rPr>
          <w:b/>
          <w:lang w:val="en-GB"/>
        </w:rPr>
      </w:pPr>
    </w:p>
    <w:p w14:paraId="26FD1B8D" w14:textId="2E0D0DFA" w:rsidR="000A3987" w:rsidRDefault="003B788E" w:rsidP="00D11AD9">
      <w:pPr>
        <w:rPr>
          <w:b/>
          <w:lang w:val="en-GB"/>
        </w:rPr>
      </w:pPr>
      <w:r w:rsidRPr="003B788E">
        <w:rPr>
          <w:b/>
          <w:lang w:val="en-GB"/>
        </w:rPr>
        <w:t xml:space="preserve">Proposal: TRS configuration should be able to be orthogonal to LTE CRS. </w:t>
      </w:r>
      <w:r>
        <w:rPr>
          <w:b/>
          <w:lang w:val="en-GB"/>
        </w:rPr>
        <w:t xml:space="preserve">Thus we </w:t>
      </w:r>
      <w:r w:rsidR="000A3987">
        <w:rPr>
          <w:b/>
          <w:lang w:val="en-GB"/>
        </w:rPr>
        <w:t xml:space="preserve">propose to support at least one of the following configurations for TRS: </w:t>
      </w:r>
    </w:p>
    <w:p w14:paraId="2ADC33E4" w14:textId="3B03F4B2" w:rsidR="000A3987" w:rsidRDefault="000A3987" w:rsidP="000A3987">
      <w:pPr>
        <w:pStyle w:val="ListParagraph"/>
        <w:numPr>
          <w:ilvl w:val="0"/>
          <w:numId w:val="43"/>
        </w:numPr>
        <w:rPr>
          <w:b/>
          <w:lang w:val="en-GB"/>
        </w:rPr>
      </w:pPr>
      <w:r>
        <w:rPr>
          <w:b/>
          <w:lang w:val="en-GB"/>
        </w:rPr>
        <w:t>An additional Sf=3 as TRS configuration</w:t>
      </w:r>
    </w:p>
    <w:p w14:paraId="04482968" w14:textId="6FD0DEE5" w:rsidR="003B788E" w:rsidRPr="000A3987" w:rsidRDefault="003B788E" w:rsidP="000A3987">
      <w:pPr>
        <w:pStyle w:val="ListParagraph"/>
        <w:numPr>
          <w:ilvl w:val="0"/>
          <w:numId w:val="43"/>
        </w:numPr>
        <w:rPr>
          <w:b/>
          <w:lang w:val="en-GB"/>
        </w:rPr>
      </w:pPr>
      <w:r w:rsidRPr="000A3987">
        <w:rPr>
          <w:b/>
          <w:lang w:val="en-GB"/>
        </w:rPr>
        <w:t xml:space="preserve">TRS can be configured on OFDM symbol 5 and 9 in a slot. </w:t>
      </w:r>
    </w:p>
    <w:p w14:paraId="619C0616" w14:textId="77777777" w:rsidR="003B788E" w:rsidRDefault="003B788E" w:rsidP="00D11AD9">
      <w:pPr>
        <w:rPr>
          <w:lang w:val="en-GB"/>
        </w:rPr>
      </w:pPr>
    </w:p>
    <w:p w14:paraId="6B17BEE0" w14:textId="77777777" w:rsidR="003B788E" w:rsidRDefault="003B788E" w:rsidP="00D11AD9">
      <w:pPr>
        <w:rPr>
          <w:b/>
        </w:rPr>
      </w:pPr>
    </w:p>
    <w:p w14:paraId="70C82586" w14:textId="35248875" w:rsidR="008D04DC" w:rsidRDefault="007C3145" w:rsidP="008D04DC">
      <w:pPr>
        <w:pStyle w:val="Heading1"/>
      </w:pPr>
      <w:r>
        <w:t>Conclusion</w:t>
      </w:r>
    </w:p>
    <w:p w14:paraId="5371F11E" w14:textId="66310273" w:rsidR="00363E20" w:rsidRDefault="007C3145" w:rsidP="00CF7649">
      <w:pPr>
        <w:rPr>
          <w:lang w:val="en-GB"/>
        </w:rPr>
      </w:pPr>
      <w:r>
        <w:rPr>
          <w:lang w:val="en-GB"/>
        </w:rPr>
        <w:t xml:space="preserve">In this paper, we give our view on the </w:t>
      </w:r>
      <w:r w:rsidR="00CC61C7">
        <w:rPr>
          <w:lang w:val="en-GB"/>
        </w:rPr>
        <w:t xml:space="preserve">remaining details of </w:t>
      </w:r>
      <w:r w:rsidR="00F310B2">
        <w:rPr>
          <w:lang w:val="en-GB"/>
        </w:rPr>
        <w:t>TRS</w:t>
      </w:r>
      <w:r w:rsidR="00FA4BC2">
        <w:rPr>
          <w:lang w:val="en-GB"/>
        </w:rPr>
        <w:t>, specifically, we have the following proposals:</w:t>
      </w:r>
    </w:p>
    <w:p w14:paraId="70D99DA4" w14:textId="77777777" w:rsidR="00F310B2" w:rsidRDefault="00F310B2" w:rsidP="00F310B2">
      <w:pPr>
        <w:rPr>
          <w:b/>
          <w:lang w:val="en-GB"/>
        </w:rPr>
      </w:pPr>
      <w:r w:rsidRPr="003B788E">
        <w:rPr>
          <w:b/>
          <w:lang w:val="en-GB"/>
        </w:rPr>
        <w:t xml:space="preserve">Proposal: TRS configuration should be able to be orthogonal to LTE CRS. </w:t>
      </w:r>
      <w:r>
        <w:rPr>
          <w:b/>
          <w:lang w:val="en-GB"/>
        </w:rPr>
        <w:t xml:space="preserve">Thus we propose to support at least one of the following configurations for TRS: </w:t>
      </w:r>
    </w:p>
    <w:p w14:paraId="678189E5" w14:textId="77777777" w:rsidR="00F310B2" w:rsidRDefault="00F310B2" w:rsidP="00F310B2">
      <w:pPr>
        <w:pStyle w:val="ListParagraph"/>
        <w:numPr>
          <w:ilvl w:val="0"/>
          <w:numId w:val="43"/>
        </w:numPr>
        <w:rPr>
          <w:b/>
          <w:lang w:val="en-GB"/>
        </w:rPr>
      </w:pPr>
      <w:r>
        <w:rPr>
          <w:b/>
          <w:lang w:val="en-GB"/>
        </w:rPr>
        <w:t>An additional Sf=3 as TRS configuration</w:t>
      </w:r>
    </w:p>
    <w:p w14:paraId="6F9416FE" w14:textId="77777777" w:rsidR="00F310B2" w:rsidRPr="000A3987" w:rsidRDefault="00F310B2" w:rsidP="00F310B2">
      <w:pPr>
        <w:pStyle w:val="ListParagraph"/>
        <w:numPr>
          <w:ilvl w:val="0"/>
          <w:numId w:val="43"/>
        </w:numPr>
        <w:rPr>
          <w:b/>
          <w:lang w:val="en-GB"/>
        </w:rPr>
      </w:pPr>
      <w:r w:rsidRPr="000A3987">
        <w:rPr>
          <w:b/>
          <w:lang w:val="en-GB"/>
        </w:rPr>
        <w:t xml:space="preserve">TRS can be configured on OFDM symbol 5 and 9 in a slot. </w:t>
      </w:r>
    </w:p>
    <w:p w14:paraId="553BFE17" w14:textId="0DC43A9F" w:rsidR="00363E20" w:rsidRDefault="00AF2C72" w:rsidP="00AF2C72">
      <w:pPr>
        <w:pStyle w:val="Heading1"/>
      </w:pPr>
      <w:r>
        <w:t>Reference</w:t>
      </w:r>
    </w:p>
    <w:p w14:paraId="3C099C76" w14:textId="77777777" w:rsidR="00AF2C72" w:rsidRPr="007239B1" w:rsidRDefault="00AF2C72" w:rsidP="00AF2C72">
      <w:pPr>
        <w:pStyle w:val="2222"/>
        <w:numPr>
          <w:ilvl w:val="0"/>
          <w:numId w:val="19"/>
        </w:numPr>
        <w:spacing w:after="120" w:line="288" w:lineRule="auto"/>
        <w:ind w:left="357" w:firstLineChars="0" w:hanging="357"/>
        <w:rPr>
          <w:rFonts w:cs="Times New Roman"/>
          <w:lang w:eastAsia="ko-KR"/>
        </w:rPr>
      </w:pPr>
      <w:bookmarkStart w:id="3"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3"/>
    </w:p>
    <w:p w14:paraId="0CD97759" w14:textId="77777777"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9D57A" w14:textId="77777777" w:rsidR="003B156D" w:rsidRDefault="003B156D" w:rsidP="00A03DF3">
      <w:pPr>
        <w:spacing w:after="0"/>
      </w:pPr>
      <w:r>
        <w:separator/>
      </w:r>
    </w:p>
  </w:endnote>
  <w:endnote w:type="continuationSeparator" w:id="0">
    <w:p w14:paraId="6CCDB4E1" w14:textId="77777777" w:rsidR="003B156D" w:rsidRDefault="003B156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9C487C" w:rsidRDefault="009C487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9C487C" w:rsidRDefault="009C487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9C487C" w:rsidRDefault="009C487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C3CC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3CC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DDB2D" w14:textId="77777777" w:rsidR="003B156D" w:rsidRDefault="003B156D" w:rsidP="00A03DF3">
      <w:pPr>
        <w:spacing w:after="0"/>
      </w:pPr>
      <w:r>
        <w:separator/>
      </w:r>
    </w:p>
  </w:footnote>
  <w:footnote w:type="continuationSeparator" w:id="0">
    <w:p w14:paraId="78127493" w14:textId="77777777" w:rsidR="003B156D" w:rsidRDefault="003B156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9C487C" w:rsidRDefault="009C4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02E0A"/>
    <w:multiLevelType w:val="hybridMultilevel"/>
    <w:tmpl w:val="028E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E40372"/>
    <w:multiLevelType w:val="hybridMultilevel"/>
    <w:tmpl w:val="9F8C4360"/>
    <w:lvl w:ilvl="0" w:tplc="5096E2E4">
      <w:start w:val="1"/>
      <w:numFmt w:val="bullet"/>
      <w:lvlText w:val="•"/>
      <w:lvlJc w:val="left"/>
      <w:pPr>
        <w:tabs>
          <w:tab w:val="num" w:pos="720"/>
        </w:tabs>
        <w:ind w:left="720" w:hanging="360"/>
      </w:pPr>
      <w:rPr>
        <w:rFonts w:ascii="Arial" w:hAnsi="Arial" w:hint="default"/>
      </w:rPr>
    </w:lvl>
    <w:lvl w:ilvl="1" w:tplc="F276330A">
      <w:start w:val="1"/>
      <w:numFmt w:val="bullet"/>
      <w:lvlText w:val="•"/>
      <w:lvlJc w:val="left"/>
      <w:pPr>
        <w:tabs>
          <w:tab w:val="num" w:pos="1440"/>
        </w:tabs>
        <w:ind w:left="1440" w:hanging="360"/>
      </w:pPr>
      <w:rPr>
        <w:rFonts w:ascii="Arial" w:hAnsi="Arial" w:hint="default"/>
      </w:rPr>
    </w:lvl>
    <w:lvl w:ilvl="2" w:tplc="76F4F3B6">
      <w:start w:val="1"/>
      <w:numFmt w:val="bullet"/>
      <w:lvlText w:val="•"/>
      <w:lvlJc w:val="left"/>
      <w:pPr>
        <w:tabs>
          <w:tab w:val="num" w:pos="2160"/>
        </w:tabs>
        <w:ind w:left="2160" w:hanging="360"/>
      </w:pPr>
      <w:rPr>
        <w:rFonts w:ascii="Arial" w:hAnsi="Arial" w:hint="default"/>
      </w:rPr>
    </w:lvl>
    <w:lvl w:ilvl="3" w:tplc="20C2FD84">
      <w:start w:val="55"/>
      <w:numFmt w:val="bullet"/>
      <w:lvlText w:val="–"/>
      <w:lvlJc w:val="left"/>
      <w:pPr>
        <w:tabs>
          <w:tab w:val="num" w:pos="2880"/>
        </w:tabs>
        <w:ind w:left="2880" w:hanging="360"/>
      </w:pPr>
      <w:rPr>
        <w:rFonts w:ascii="Arial" w:hAnsi="Arial" w:hint="default"/>
      </w:rPr>
    </w:lvl>
    <w:lvl w:ilvl="4" w:tplc="379E223E" w:tentative="1">
      <w:start w:val="1"/>
      <w:numFmt w:val="bullet"/>
      <w:lvlText w:val="•"/>
      <w:lvlJc w:val="left"/>
      <w:pPr>
        <w:tabs>
          <w:tab w:val="num" w:pos="3600"/>
        </w:tabs>
        <w:ind w:left="3600" w:hanging="360"/>
      </w:pPr>
      <w:rPr>
        <w:rFonts w:ascii="Arial" w:hAnsi="Arial" w:hint="default"/>
      </w:rPr>
    </w:lvl>
    <w:lvl w:ilvl="5" w:tplc="275C401A" w:tentative="1">
      <w:start w:val="1"/>
      <w:numFmt w:val="bullet"/>
      <w:lvlText w:val="•"/>
      <w:lvlJc w:val="left"/>
      <w:pPr>
        <w:tabs>
          <w:tab w:val="num" w:pos="4320"/>
        </w:tabs>
        <w:ind w:left="4320" w:hanging="360"/>
      </w:pPr>
      <w:rPr>
        <w:rFonts w:ascii="Arial" w:hAnsi="Arial" w:hint="default"/>
      </w:rPr>
    </w:lvl>
    <w:lvl w:ilvl="6" w:tplc="83EEB180" w:tentative="1">
      <w:start w:val="1"/>
      <w:numFmt w:val="bullet"/>
      <w:lvlText w:val="•"/>
      <w:lvlJc w:val="left"/>
      <w:pPr>
        <w:tabs>
          <w:tab w:val="num" w:pos="5040"/>
        </w:tabs>
        <w:ind w:left="5040" w:hanging="360"/>
      </w:pPr>
      <w:rPr>
        <w:rFonts w:ascii="Arial" w:hAnsi="Arial" w:hint="default"/>
      </w:rPr>
    </w:lvl>
    <w:lvl w:ilvl="7" w:tplc="25CC8748" w:tentative="1">
      <w:start w:val="1"/>
      <w:numFmt w:val="bullet"/>
      <w:lvlText w:val="•"/>
      <w:lvlJc w:val="left"/>
      <w:pPr>
        <w:tabs>
          <w:tab w:val="num" w:pos="5760"/>
        </w:tabs>
        <w:ind w:left="5760" w:hanging="360"/>
      </w:pPr>
      <w:rPr>
        <w:rFonts w:ascii="Arial" w:hAnsi="Arial" w:hint="default"/>
      </w:rPr>
    </w:lvl>
    <w:lvl w:ilvl="8" w:tplc="450A22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7448E"/>
    <w:multiLevelType w:val="hybridMultilevel"/>
    <w:tmpl w:val="A060FCCE"/>
    <w:lvl w:ilvl="0" w:tplc="F7147D0A">
      <w:start w:val="1"/>
      <w:numFmt w:val="bullet"/>
      <w:lvlText w:val="•"/>
      <w:lvlJc w:val="left"/>
      <w:pPr>
        <w:tabs>
          <w:tab w:val="num" w:pos="720"/>
        </w:tabs>
        <w:ind w:left="720" w:hanging="360"/>
      </w:pPr>
      <w:rPr>
        <w:rFonts w:ascii="Arial" w:hAnsi="Arial" w:hint="default"/>
      </w:rPr>
    </w:lvl>
    <w:lvl w:ilvl="1" w:tplc="45040566">
      <w:start w:val="50"/>
      <w:numFmt w:val="bullet"/>
      <w:lvlText w:val="–"/>
      <w:lvlJc w:val="left"/>
      <w:pPr>
        <w:tabs>
          <w:tab w:val="num" w:pos="1440"/>
        </w:tabs>
        <w:ind w:left="1440" w:hanging="360"/>
      </w:pPr>
      <w:rPr>
        <w:rFonts w:ascii="Arial" w:hAnsi="Arial" w:hint="default"/>
      </w:rPr>
    </w:lvl>
    <w:lvl w:ilvl="2" w:tplc="95BAA072">
      <w:start w:val="50"/>
      <w:numFmt w:val="bullet"/>
      <w:lvlText w:val="•"/>
      <w:lvlJc w:val="left"/>
      <w:pPr>
        <w:tabs>
          <w:tab w:val="num" w:pos="2160"/>
        </w:tabs>
        <w:ind w:left="2160" w:hanging="360"/>
      </w:pPr>
      <w:rPr>
        <w:rFonts w:ascii="Arial" w:hAnsi="Arial" w:hint="default"/>
      </w:rPr>
    </w:lvl>
    <w:lvl w:ilvl="3" w:tplc="DE342D06">
      <w:start w:val="50"/>
      <w:numFmt w:val="bullet"/>
      <w:lvlText w:val="–"/>
      <w:lvlJc w:val="left"/>
      <w:pPr>
        <w:tabs>
          <w:tab w:val="num" w:pos="2880"/>
        </w:tabs>
        <w:ind w:left="2880" w:hanging="360"/>
      </w:pPr>
      <w:rPr>
        <w:rFonts w:ascii="Arial" w:hAnsi="Arial" w:hint="default"/>
      </w:rPr>
    </w:lvl>
    <w:lvl w:ilvl="4" w:tplc="A4305266" w:tentative="1">
      <w:start w:val="1"/>
      <w:numFmt w:val="bullet"/>
      <w:lvlText w:val="•"/>
      <w:lvlJc w:val="left"/>
      <w:pPr>
        <w:tabs>
          <w:tab w:val="num" w:pos="3600"/>
        </w:tabs>
        <w:ind w:left="3600" w:hanging="360"/>
      </w:pPr>
      <w:rPr>
        <w:rFonts w:ascii="Arial" w:hAnsi="Arial" w:hint="default"/>
      </w:rPr>
    </w:lvl>
    <w:lvl w:ilvl="5" w:tplc="98660AB8" w:tentative="1">
      <w:start w:val="1"/>
      <w:numFmt w:val="bullet"/>
      <w:lvlText w:val="•"/>
      <w:lvlJc w:val="left"/>
      <w:pPr>
        <w:tabs>
          <w:tab w:val="num" w:pos="4320"/>
        </w:tabs>
        <w:ind w:left="4320" w:hanging="360"/>
      </w:pPr>
      <w:rPr>
        <w:rFonts w:ascii="Arial" w:hAnsi="Arial" w:hint="default"/>
      </w:rPr>
    </w:lvl>
    <w:lvl w:ilvl="6" w:tplc="B4C8F8DA" w:tentative="1">
      <w:start w:val="1"/>
      <w:numFmt w:val="bullet"/>
      <w:lvlText w:val="•"/>
      <w:lvlJc w:val="left"/>
      <w:pPr>
        <w:tabs>
          <w:tab w:val="num" w:pos="5040"/>
        </w:tabs>
        <w:ind w:left="5040" w:hanging="360"/>
      </w:pPr>
      <w:rPr>
        <w:rFonts w:ascii="Arial" w:hAnsi="Arial" w:hint="default"/>
      </w:rPr>
    </w:lvl>
    <w:lvl w:ilvl="7" w:tplc="7A848B72" w:tentative="1">
      <w:start w:val="1"/>
      <w:numFmt w:val="bullet"/>
      <w:lvlText w:val="•"/>
      <w:lvlJc w:val="left"/>
      <w:pPr>
        <w:tabs>
          <w:tab w:val="num" w:pos="5760"/>
        </w:tabs>
        <w:ind w:left="5760" w:hanging="360"/>
      </w:pPr>
      <w:rPr>
        <w:rFonts w:ascii="Arial" w:hAnsi="Arial" w:hint="default"/>
      </w:rPr>
    </w:lvl>
    <w:lvl w:ilvl="8" w:tplc="0902D6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B06FE"/>
    <w:multiLevelType w:val="hybridMultilevel"/>
    <w:tmpl w:val="F2E24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756F60"/>
    <w:multiLevelType w:val="hybridMultilevel"/>
    <w:tmpl w:val="A788A80E"/>
    <w:lvl w:ilvl="0" w:tplc="F6385F2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331963"/>
    <w:multiLevelType w:val="hybridMultilevel"/>
    <w:tmpl w:val="4D7E5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6"/>
  </w:num>
  <w:num w:numId="4">
    <w:abstractNumId w:val="8"/>
  </w:num>
  <w:num w:numId="5">
    <w:abstractNumId w:val="15"/>
  </w:num>
  <w:num w:numId="6">
    <w:abstractNumId w:val="9"/>
  </w:num>
  <w:num w:numId="7">
    <w:abstractNumId w:val="36"/>
  </w:num>
  <w:num w:numId="8">
    <w:abstractNumId w:val="22"/>
  </w:num>
  <w:num w:numId="9">
    <w:abstractNumId w:val="30"/>
  </w:num>
  <w:num w:numId="10">
    <w:abstractNumId w:val="5"/>
  </w:num>
  <w:num w:numId="11">
    <w:abstractNumId w:val="11"/>
  </w:num>
  <w:num w:numId="12">
    <w:abstractNumId w:val="29"/>
  </w:num>
  <w:num w:numId="13">
    <w:abstractNumId w:val="13"/>
  </w:num>
  <w:num w:numId="14">
    <w:abstractNumId w:val="18"/>
  </w:num>
  <w:num w:numId="15">
    <w:abstractNumId w:val="19"/>
  </w:num>
  <w:num w:numId="16">
    <w:abstractNumId w:val="32"/>
  </w:num>
  <w:num w:numId="17">
    <w:abstractNumId w:val="34"/>
  </w:num>
  <w:num w:numId="18">
    <w:abstractNumId w:val="3"/>
  </w:num>
  <w:num w:numId="19">
    <w:abstractNumId w:val="6"/>
  </w:num>
  <w:num w:numId="20">
    <w:abstractNumId w:val="28"/>
  </w:num>
  <w:num w:numId="21">
    <w:abstractNumId w:val="17"/>
  </w:num>
  <w:num w:numId="22">
    <w:abstractNumId w:val="4"/>
  </w:num>
  <w:num w:numId="23">
    <w:abstractNumId w:val="1"/>
  </w:num>
  <w:num w:numId="24">
    <w:abstractNumId w:val="33"/>
  </w:num>
  <w:num w:numId="25">
    <w:abstractNumId w:val="35"/>
  </w:num>
  <w:num w:numId="26">
    <w:abstractNumId w:val="7"/>
  </w:num>
  <w:num w:numId="27">
    <w:abstractNumId w:val="4"/>
  </w:num>
  <w:num w:numId="28">
    <w:abstractNumId w:val="24"/>
  </w:num>
  <w:num w:numId="29">
    <w:abstractNumId w:val="27"/>
  </w:num>
  <w:num w:numId="30">
    <w:abstractNumId w:val="20"/>
  </w:num>
  <w:num w:numId="31">
    <w:abstractNumId w:val="26"/>
  </w:num>
  <w:num w:numId="32">
    <w:abstractNumId w:val="10"/>
  </w:num>
  <w:num w:numId="33">
    <w:abstractNumId w:val="23"/>
  </w:num>
  <w:num w:numId="34">
    <w:abstractNumId w:val="4"/>
  </w:num>
  <w:num w:numId="35">
    <w:abstractNumId w:val="4"/>
  </w:num>
  <w:num w:numId="36">
    <w:abstractNumId w:val="12"/>
  </w:num>
  <w:num w:numId="37">
    <w:abstractNumId w:val="14"/>
  </w:num>
  <w:num w:numId="38">
    <w:abstractNumId w:val="2"/>
  </w:num>
  <w:num w:numId="39">
    <w:abstractNumId w:val="4"/>
  </w:num>
  <w:num w:numId="40">
    <w:abstractNumId w:val="37"/>
  </w:num>
  <w:num w:numId="41">
    <w:abstractNumId w:val="31"/>
  </w:num>
  <w:num w:numId="42">
    <w:abstractNumId w:val="25"/>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0924"/>
    <w:rsid w:val="00003142"/>
    <w:rsid w:val="00010AD5"/>
    <w:rsid w:val="00016C91"/>
    <w:rsid w:val="0001704F"/>
    <w:rsid w:val="00027C22"/>
    <w:rsid w:val="000306CB"/>
    <w:rsid w:val="000330ED"/>
    <w:rsid w:val="00033AB4"/>
    <w:rsid w:val="000369D7"/>
    <w:rsid w:val="00037F6A"/>
    <w:rsid w:val="0004018C"/>
    <w:rsid w:val="00044BD7"/>
    <w:rsid w:val="0004589F"/>
    <w:rsid w:val="00045CDA"/>
    <w:rsid w:val="00050616"/>
    <w:rsid w:val="00051B99"/>
    <w:rsid w:val="0005221C"/>
    <w:rsid w:val="00066211"/>
    <w:rsid w:val="0007152D"/>
    <w:rsid w:val="0007195E"/>
    <w:rsid w:val="00085F64"/>
    <w:rsid w:val="00092B53"/>
    <w:rsid w:val="00092DB2"/>
    <w:rsid w:val="000935E4"/>
    <w:rsid w:val="00095A13"/>
    <w:rsid w:val="00097F85"/>
    <w:rsid w:val="000A3623"/>
    <w:rsid w:val="000A3742"/>
    <w:rsid w:val="000A3987"/>
    <w:rsid w:val="000A4E51"/>
    <w:rsid w:val="000A77DD"/>
    <w:rsid w:val="000C0C74"/>
    <w:rsid w:val="000C2AB2"/>
    <w:rsid w:val="000C629F"/>
    <w:rsid w:val="000C796D"/>
    <w:rsid w:val="000D44F3"/>
    <w:rsid w:val="000D7B19"/>
    <w:rsid w:val="000E34D7"/>
    <w:rsid w:val="000E7D06"/>
    <w:rsid w:val="000F3704"/>
    <w:rsid w:val="000F70D6"/>
    <w:rsid w:val="000F74B7"/>
    <w:rsid w:val="000F79C9"/>
    <w:rsid w:val="001002BA"/>
    <w:rsid w:val="001026C3"/>
    <w:rsid w:val="00105A22"/>
    <w:rsid w:val="00106903"/>
    <w:rsid w:val="00107EBD"/>
    <w:rsid w:val="00112BF4"/>
    <w:rsid w:val="001153C1"/>
    <w:rsid w:val="0011607E"/>
    <w:rsid w:val="00116777"/>
    <w:rsid w:val="001241AA"/>
    <w:rsid w:val="001258AF"/>
    <w:rsid w:val="001261CB"/>
    <w:rsid w:val="00134857"/>
    <w:rsid w:val="001372D8"/>
    <w:rsid w:val="00137BBA"/>
    <w:rsid w:val="00137CB5"/>
    <w:rsid w:val="00146831"/>
    <w:rsid w:val="00146942"/>
    <w:rsid w:val="00150F00"/>
    <w:rsid w:val="0015239D"/>
    <w:rsid w:val="00152E02"/>
    <w:rsid w:val="00155624"/>
    <w:rsid w:val="00157ECF"/>
    <w:rsid w:val="0016463F"/>
    <w:rsid w:val="001735CB"/>
    <w:rsid w:val="00174425"/>
    <w:rsid w:val="00183B2D"/>
    <w:rsid w:val="00184167"/>
    <w:rsid w:val="0019306E"/>
    <w:rsid w:val="00193395"/>
    <w:rsid w:val="00193CD2"/>
    <w:rsid w:val="001974D0"/>
    <w:rsid w:val="001A059E"/>
    <w:rsid w:val="001A68FD"/>
    <w:rsid w:val="001A6F98"/>
    <w:rsid w:val="001A7C3A"/>
    <w:rsid w:val="001B6C4D"/>
    <w:rsid w:val="001C3C25"/>
    <w:rsid w:val="001D61E1"/>
    <w:rsid w:val="001D698A"/>
    <w:rsid w:val="001D7377"/>
    <w:rsid w:val="001D73E2"/>
    <w:rsid w:val="001E0FE1"/>
    <w:rsid w:val="001E1CDD"/>
    <w:rsid w:val="001E5FF0"/>
    <w:rsid w:val="001E6965"/>
    <w:rsid w:val="001E7A26"/>
    <w:rsid w:val="001F0EBA"/>
    <w:rsid w:val="001F18CF"/>
    <w:rsid w:val="001F1F54"/>
    <w:rsid w:val="001F3BC2"/>
    <w:rsid w:val="001F6945"/>
    <w:rsid w:val="00206D78"/>
    <w:rsid w:val="00206DA2"/>
    <w:rsid w:val="0020778E"/>
    <w:rsid w:val="00207CDD"/>
    <w:rsid w:val="002146BF"/>
    <w:rsid w:val="00215D87"/>
    <w:rsid w:val="00221100"/>
    <w:rsid w:val="00221450"/>
    <w:rsid w:val="002215F1"/>
    <w:rsid w:val="0022337B"/>
    <w:rsid w:val="00224D3B"/>
    <w:rsid w:val="00225AD4"/>
    <w:rsid w:val="0023027D"/>
    <w:rsid w:val="00235F95"/>
    <w:rsid w:val="00243337"/>
    <w:rsid w:val="00250A2F"/>
    <w:rsid w:val="00250D87"/>
    <w:rsid w:val="0025179E"/>
    <w:rsid w:val="002533C7"/>
    <w:rsid w:val="00253CE0"/>
    <w:rsid w:val="0026119C"/>
    <w:rsid w:val="002639F5"/>
    <w:rsid w:val="00263E72"/>
    <w:rsid w:val="002662EE"/>
    <w:rsid w:val="002665E9"/>
    <w:rsid w:val="00270E7D"/>
    <w:rsid w:val="00273449"/>
    <w:rsid w:val="00273B90"/>
    <w:rsid w:val="00275E33"/>
    <w:rsid w:val="00280D6A"/>
    <w:rsid w:val="00281FFF"/>
    <w:rsid w:val="00282243"/>
    <w:rsid w:val="00293FEC"/>
    <w:rsid w:val="00294E3B"/>
    <w:rsid w:val="002A443F"/>
    <w:rsid w:val="002B113B"/>
    <w:rsid w:val="002B26F8"/>
    <w:rsid w:val="002B4CBD"/>
    <w:rsid w:val="002C4589"/>
    <w:rsid w:val="002C49F0"/>
    <w:rsid w:val="002C4B1C"/>
    <w:rsid w:val="002C4FB0"/>
    <w:rsid w:val="002C60B3"/>
    <w:rsid w:val="002D0E77"/>
    <w:rsid w:val="002D1D49"/>
    <w:rsid w:val="002E2C98"/>
    <w:rsid w:val="002E332C"/>
    <w:rsid w:val="002E72F9"/>
    <w:rsid w:val="002F3FC4"/>
    <w:rsid w:val="00302364"/>
    <w:rsid w:val="003029E4"/>
    <w:rsid w:val="00303721"/>
    <w:rsid w:val="00304012"/>
    <w:rsid w:val="0031220B"/>
    <w:rsid w:val="00315806"/>
    <w:rsid w:val="00315FAF"/>
    <w:rsid w:val="00316619"/>
    <w:rsid w:val="00320A8C"/>
    <w:rsid w:val="00320AA8"/>
    <w:rsid w:val="00320BD0"/>
    <w:rsid w:val="00320E5A"/>
    <w:rsid w:val="003266A9"/>
    <w:rsid w:val="00326861"/>
    <w:rsid w:val="00331DD7"/>
    <w:rsid w:val="003336FC"/>
    <w:rsid w:val="00333B2F"/>
    <w:rsid w:val="00337899"/>
    <w:rsid w:val="00340D03"/>
    <w:rsid w:val="003547D5"/>
    <w:rsid w:val="00361386"/>
    <w:rsid w:val="00363E20"/>
    <w:rsid w:val="0037223E"/>
    <w:rsid w:val="0037404F"/>
    <w:rsid w:val="00376A4C"/>
    <w:rsid w:val="003776B2"/>
    <w:rsid w:val="003778D9"/>
    <w:rsid w:val="00387A55"/>
    <w:rsid w:val="00390188"/>
    <w:rsid w:val="00391046"/>
    <w:rsid w:val="0039473D"/>
    <w:rsid w:val="00395A22"/>
    <w:rsid w:val="003A157A"/>
    <w:rsid w:val="003A1BE3"/>
    <w:rsid w:val="003A4608"/>
    <w:rsid w:val="003A6195"/>
    <w:rsid w:val="003B156D"/>
    <w:rsid w:val="003B372C"/>
    <w:rsid w:val="003B4545"/>
    <w:rsid w:val="003B4E52"/>
    <w:rsid w:val="003B5C49"/>
    <w:rsid w:val="003B788E"/>
    <w:rsid w:val="003C04C9"/>
    <w:rsid w:val="003C0688"/>
    <w:rsid w:val="003C20A4"/>
    <w:rsid w:val="003C2ADF"/>
    <w:rsid w:val="003C5ABF"/>
    <w:rsid w:val="003D53F0"/>
    <w:rsid w:val="003E3444"/>
    <w:rsid w:val="003E3522"/>
    <w:rsid w:val="003E7DEE"/>
    <w:rsid w:val="003F0E39"/>
    <w:rsid w:val="003F1A54"/>
    <w:rsid w:val="003F36FF"/>
    <w:rsid w:val="003F4759"/>
    <w:rsid w:val="003F68FF"/>
    <w:rsid w:val="003F7A82"/>
    <w:rsid w:val="00403859"/>
    <w:rsid w:val="00404E7A"/>
    <w:rsid w:val="0040665A"/>
    <w:rsid w:val="004156C4"/>
    <w:rsid w:val="00416848"/>
    <w:rsid w:val="0041687B"/>
    <w:rsid w:val="00417010"/>
    <w:rsid w:val="0041753A"/>
    <w:rsid w:val="00420203"/>
    <w:rsid w:val="004239C6"/>
    <w:rsid w:val="00434EBF"/>
    <w:rsid w:val="004362B0"/>
    <w:rsid w:val="00437253"/>
    <w:rsid w:val="004377F0"/>
    <w:rsid w:val="0044468E"/>
    <w:rsid w:val="00451543"/>
    <w:rsid w:val="00454B27"/>
    <w:rsid w:val="00461060"/>
    <w:rsid w:val="00462337"/>
    <w:rsid w:val="00463A1C"/>
    <w:rsid w:val="00464EBF"/>
    <w:rsid w:val="004757D7"/>
    <w:rsid w:val="00484322"/>
    <w:rsid w:val="004916AD"/>
    <w:rsid w:val="00491CAF"/>
    <w:rsid w:val="00492AF8"/>
    <w:rsid w:val="00494B20"/>
    <w:rsid w:val="004A08A9"/>
    <w:rsid w:val="004A1982"/>
    <w:rsid w:val="004A37B0"/>
    <w:rsid w:val="004A3FE3"/>
    <w:rsid w:val="004A5460"/>
    <w:rsid w:val="004A6EA1"/>
    <w:rsid w:val="004B1914"/>
    <w:rsid w:val="004C01AE"/>
    <w:rsid w:val="004C1D37"/>
    <w:rsid w:val="004C4EE6"/>
    <w:rsid w:val="004C6E15"/>
    <w:rsid w:val="004D23C9"/>
    <w:rsid w:val="004E24E6"/>
    <w:rsid w:val="004F14EC"/>
    <w:rsid w:val="004F1FC4"/>
    <w:rsid w:val="00500F1F"/>
    <w:rsid w:val="00510855"/>
    <w:rsid w:val="00512E54"/>
    <w:rsid w:val="005132EB"/>
    <w:rsid w:val="00520D3A"/>
    <w:rsid w:val="00526E57"/>
    <w:rsid w:val="00533CC2"/>
    <w:rsid w:val="00534474"/>
    <w:rsid w:val="005349E0"/>
    <w:rsid w:val="00546E6A"/>
    <w:rsid w:val="00553CEE"/>
    <w:rsid w:val="00554143"/>
    <w:rsid w:val="00554916"/>
    <w:rsid w:val="00556265"/>
    <w:rsid w:val="00566D2E"/>
    <w:rsid w:val="0057563A"/>
    <w:rsid w:val="00584E38"/>
    <w:rsid w:val="0058635D"/>
    <w:rsid w:val="00591605"/>
    <w:rsid w:val="005935C9"/>
    <w:rsid w:val="005935F8"/>
    <w:rsid w:val="00594E1F"/>
    <w:rsid w:val="005A13B6"/>
    <w:rsid w:val="005B4A31"/>
    <w:rsid w:val="005C17F4"/>
    <w:rsid w:val="005C1BF7"/>
    <w:rsid w:val="005C54E8"/>
    <w:rsid w:val="005C5F6F"/>
    <w:rsid w:val="005E7BD6"/>
    <w:rsid w:val="005F2BEE"/>
    <w:rsid w:val="005F49BE"/>
    <w:rsid w:val="00606FDA"/>
    <w:rsid w:val="00617FA5"/>
    <w:rsid w:val="00620B9B"/>
    <w:rsid w:val="00620D6C"/>
    <w:rsid w:val="00621044"/>
    <w:rsid w:val="00624D83"/>
    <w:rsid w:val="00632346"/>
    <w:rsid w:val="0063399D"/>
    <w:rsid w:val="00641160"/>
    <w:rsid w:val="00647991"/>
    <w:rsid w:val="00652B6D"/>
    <w:rsid w:val="00653B6D"/>
    <w:rsid w:val="0065608D"/>
    <w:rsid w:val="006617AF"/>
    <w:rsid w:val="006625D4"/>
    <w:rsid w:val="00662774"/>
    <w:rsid w:val="00667019"/>
    <w:rsid w:val="006730BA"/>
    <w:rsid w:val="00676C08"/>
    <w:rsid w:val="006774EA"/>
    <w:rsid w:val="00692A94"/>
    <w:rsid w:val="00696B79"/>
    <w:rsid w:val="00697CB2"/>
    <w:rsid w:val="006A0F4E"/>
    <w:rsid w:val="006A10AC"/>
    <w:rsid w:val="006B3A36"/>
    <w:rsid w:val="006C341B"/>
    <w:rsid w:val="006D0539"/>
    <w:rsid w:val="006D2C60"/>
    <w:rsid w:val="006D71C6"/>
    <w:rsid w:val="006D758C"/>
    <w:rsid w:val="006E2EE8"/>
    <w:rsid w:val="006E493D"/>
    <w:rsid w:val="006E7222"/>
    <w:rsid w:val="006F2AAA"/>
    <w:rsid w:val="006F3CA8"/>
    <w:rsid w:val="007024A6"/>
    <w:rsid w:val="007034D5"/>
    <w:rsid w:val="007111D8"/>
    <w:rsid w:val="0072212E"/>
    <w:rsid w:val="007239B1"/>
    <w:rsid w:val="007314F6"/>
    <w:rsid w:val="00736084"/>
    <w:rsid w:val="00744101"/>
    <w:rsid w:val="00744207"/>
    <w:rsid w:val="00745CB0"/>
    <w:rsid w:val="00751B47"/>
    <w:rsid w:val="0075218A"/>
    <w:rsid w:val="0076369B"/>
    <w:rsid w:val="00764E96"/>
    <w:rsid w:val="00767F04"/>
    <w:rsid w:val="007712A1"/>
    <w:rsid w:val="00775CDB"/>
    <w:rsid w:val="00776B27"/>
    <w:rsid w:val="007842E3"/>
    <w:rsid w:val="00794BEE"/>
    <w:rsid w:val="007A406C"/>
    <w:rsid w:val="007A4702"/>
    <w:rsid w:val="007A4AEB"/>
    <w:rsid w:val="007B0099"/>
    <w:rsid w:val="007B0C31"/>
    <w:rsid w:val="007B3085"/>
    <w:rsid w:val="007B3DE9"/>
    <w:rsid w:val="007B4BF4"/>
    <w:rsid w:val="007B4F78"/>
    <w:rsid w:val="007B6396"/>
    <w:rsid w:val="007B6F7A"/>
    <w:rsid w:val="007B777E"/>
    <w:rsid w:val="007C3145"/>
    <w:rsid w:val="007C3B30"/>
    <w:rsid w:val="007D21A1"/>
    <w:rsid w:val="007D21F7"/>
    <w:rsid w:val="007D4EF8"/>
    <w:rsid w:val="007D7A74"/>
    <w:rsid w:val="007E2C9D"/>
    <w:rsid w:val="007E403A"/>
    <w:rsid w:val="007E42D4"/>
    <w:rsid w:val="007E782C"/>
    <w:rsid w:val="007F3254"/>
    <w:rsid w:val="007F6823"/>
    <w:rsid w:val="008023FC"/>
    <w:rsid w:val="00802C19"/>
    <w:rsid w:val="00803BE1"/>
    <w:rsid w:val="008060E0"/>
    <w:rsid w:val="0080746D"/>
    <w:rsid w:val="008157AE"/>
    <w:rsid w:val="008160D3"/>
    <w:rsid w:val="00816FB9"/>
    <w:rsid w:val="008225F8"/>
    <w:rsid w:val="0082397E"/>
    <w:rsid w:val="008255CA"/>
    <w:rsid w:val="00825EC8"/>
    <w:rsid w:val="00830906"/>
    <w:rsid w:val="00833225"/>
    <w:rsid w:val="0083347B"/>
    <w:rsid w:val="0083370D"/>
    <w:rsid w:val="0083432D"/>
    <w:rsid w:val="00835340"/>
    <w:rsid w:val="00836AB2"/>
    <w:rsid w:val="00841C92"/>
    <w:rsid w:val="00841D9F"/>
    <w:rsid w:val="008434A1"/>
    <w:rsid w:val="00847E67"/>
    <w:rsid w:val="00855A82"/>
    <w:rsid w:val="00857413"/>
    <w:rsid w:val="0085779F"/>
    <w:rsid w:val="008605C1"/>
    <w:rsid w:val="0086141D"/>
    <w:rsid w:val="008622C6"/>
    <w:rsid w:val="008642A8"/>
    <w:rsid w:val="008645B9"/>
    <w:rsid w:val="00865C3A"/>
    <w:rsid w:val="00867203"/>
    <w:rsid w:val="0087402B"/>
    <w:rsid w:val="00875BA5"/>
    <w:rsid w:val="00877975"/>
    <w:rsid w:val="0088024F"/>
    <w:rsid w:val="0088025E"/>
    <w:rsid w:val="008806E2"/>
    <w:rsid w:val="00882D7D"/>
    <w:rsid w:val="0088462F"/>
    <w:rsid w:val="00886C69"/>
    <w:rsid w:val="008920D9"/>
    <w:rsid w:val="0089425B"/>
    <w:rsid w:val="00894EE2"/>
    <w:rsid w:val="008A1499"/>
    <w:rsid w:val="008A1B5D"/>
    <w:rsid w:val="008A3313"/>
    <w:rsid w:val="008A5CC4"/>
    <w:rsid w:val="008A7C64"/>
    <w:rsid w:val="008B7D01"/>
    <w:rsid w:val="008C2548"/>
    <w:rsid w:val="008C2DCF"/>
    <w:rsid w:val="008C7323"/>
    <w:rsid w:val="008C7629"/>
    <w:rsid w:val="008D04DC"/>
    <w:rsid w:val="008D179C"/>
    <w:rsid w:val="008D2A8E"/>
    <w:rsid w:val="008D3313"/>
    <w:rsid w:val="008D5B10"/>
    <w:rsid w:val="008D65DA"/>
    <w:rsid w:val="008E1849"/>
    <w:rsid w:val="008E4A25"/>
    <w:rsid w:val="008E5AEC"/>
    <w:rsid w:val="008F1068"/>
    <w:rsid w:val="009031D6"/>
    <w:rsid w:val="009060A4"/>
    <w:rsid w:val="00906F42"/>
    <w:rsid w:val="009153CC"/>
    <w:rsid w:val="00932DE8"/>
    <w:rsid w:val="00932E94"/>
    <w:rsid w:val="00935907"/>
    <w:rsid w:val="009457AD"/>
    <w:rsid w:val="0095273F"/>
    <w:rsid w:val="00952F3B"/>
    <w:rsid w:val="009535EE"/>
    <w:rsid w:val="00954BA9"/>
    <w:rsid w:val="00957370"/>
    <w:rsid w:val="00961690"/>
    <w:rsid w:val="009726A8"/>
    <w:rsid w:val="00981D32"/>
    <w:rsid w:val="00983F49"/>
    <w:rsid w:val="009A2CAE"/>
    <w:rsid w:val="009A3908"/>
    <w:rsid w:val="009A5C07"/>
    <w:rsid w:val="009B34F4"/>
    <w:rsid w:val="009B3B24"/>
    <w:rsid w:val="009B4FD5"/>
    <w:rsid w:val="009B6C89"/>
    <w:rsid w:val="009C4798"/>
    <w:rsid w:val="009C487C"/>
    <w:rsid w:val="009C7C90"/>
    <w:rsid w:val="009D583A"/>
    <w:rsid w:val="009E19E0"/>
    <w:rsid w:val="009E214D"/>
    <w:rsid w:val="009E79DC"/>
    <w:rsid w:val="009F16C5"/>
    <w:rsid w:val="009F2E45"/>
    <w:rsid w:val="009F4239"/>
    <w:rsid w:val="009F6A8B"/>
    <w:rsid w:val="00A01825"/>
    <w:rsid w:val="00A03DF3"/>
    <w:rsid w:val="00A112A6"/>
    <w:rsid w:val="00A153F6"/>
    <w:rsid w:val="00A208CD"/>
    <w:rsid w:val="00A23ACE"/>
    <w:rsid w:val="00A24FFD"/>
    <w:rsid w:val="00A3436B"/>
    <w:rsid w:val="00A35B00"/>
    <w:rsid w:val="00A36C1C"/>
    <w:rsid w:val="00A36F7A"/>
    <w:rsid w:val="00A42970"/>
    <w:rsid w:val="00A442F2"/>
    <w:rsid w:val="00A45CAD"/>
    <w:rsid w:val="00A462B3"/>
    <w:rsid w:val="00A62AF6"/>
    <w:rsid w:val="00A62E24"/>
    <w:rsid w:val="00A62EBB"/>
    <w:rsid w:val="00A63D16"/>
    <w:rsid w:val="00A63D5B"/>
    <w:rsid w:val="00A63F79"/>
    <w:rsid w:val="00A666B3"/>
    <w:rsid w:val="00A706A9"/>
    <w:rsid w:val="00A72CF3"/>
    <w:rsid w:val="00A77589"/>
    <w:rsid w:val="00A828E5"/>
    <w:rsid w:val="00AA02EB"/>
    <w:rsid w:val="00AA5ED1"/>
    <w:rsid w:val="00AB2FA8"/>
    <w:rsid w:val="00AC3CC9"/>
    <w:rsid w:val="00AC476E"/>
    <w:rsid w:val="00AC66CB"/>
    <w:rsid w:val="00AD476B"/>
    <w:rsid w:val="00AE5E33"/>
    <w:rsid w:val="00AE7311"/>
    <w:rsid w:val="00AF1554"/>
    <w:rsid w:val="00AF2C72"/>
    <w:rsid w:val="00AF5D2C"/>
    <w:rsid w:val="00B03BBA"/>
    <w:rsid w:val="00B10448"/>
    <w:rsid w:val="00B1573B"/>
    <w:rsid w:val="00B161CA"/>
    <w:rsid w:val="00B16B45"/>
    <w:rsid w:val="00B21309"/>
    <w:rsid w:val="00B32637"/>
    <w:rsid w:val="00B34E93"/>
    <w:rsid w:val="00B35D09"/>
    <w:rsid w:val="00B4399E"/>
    <w:rsid w:val="00B43D45"/>
    <w:rsid w:val="00B50BAC"/>
    <w:rsid w:val="00B5144A"/>
    <w:rsid w:val="00B51D60"/>
    <w:rsid w:val="00B52C47"/>
    <w:rsid w:val="00B56C15"/>
    <w:rsid w:val="00B66BA8"/>
    <w:rsid w:val="00B7005D"/>
    <w:rsid w:val="00B71769"/>
    <w:rsid w:val="00B72777"/>
    <w:rsid w:val="00B73640"/>
    <w:rsid w:val="00B754A9"/>
    <w:rsid w:val="00B8083F"/>
    <w:rsid w:val="00B84647"/>
    <w:rsid w:val="00B86C48"/>
    <w:rsid w:val="00B96A01"/>
    <w:rsid w:val="00BA1B2A"/>
    <w:rsid w:val="00BC2461"/>
    <w:rsid w:val="00BC622B"/>
    <w:rsid w:val="00BC6517"/>
    <w:rsid w:val="00BC66E7"/>
    <w:rsid w:val="00BC7E04"/>
    <w:rsid w:val="00BC7F02"/>
    <w:rsid w:val="00BD03F7"/>
    <w:rsid w:val="00BD3616"/>
    <w:rsid w:val="00BE3AFF"/>
    <w:rsid w:val="00BF2E65"/>
    <w:rsid w:val="00C16B1E"/>
    <w:rsid w:val="00C17898"/>
    <w:rsid w:val="00C227C6"/>
    <w:rsid w:val="00C30AFF"/>
    <w:rsid w:val="00C31268"/>
    <w:rsid w:val="00C3611F"/>
    <w:rsid w:val="00C37373"/>
    <w:rsid w:val="00C3767B"/>
    <w:rsid w:val="00C414EE"/>
    <w:rsid w:val="00C50D06"/>
    <w:rsid w:val="00C50F1D"/>
    <w:rsid w:val="00C52736"/>
    <w:rsid w:val="00C532A5"/>
    <w:rsid w:val="00C542D0"/>
    <w:rsid w:val="00C575AA"/>
    <w:rsid w:val="00C63851"/>
    <w:rsid w:val="00C63E31"/>
    <w:rsid w:val="00C66201"/>
    <w:rsid w:val="00C7186D"/>
    <w:rsid w:val="00C7561F"/>
    <w:rsid w:val="00C7589C"/>
    <w:rsid w:val="00C76A03"/>
    <w:rsid w:val="00C815AD"/>
    <w:rsid w:val="00C81BC6"/>
    <w:rsid w:val="00C8214E"/>
    <w:rsid w:val="00C82530"/>
    <w:rsid w:val="00C8396B"/>
    <w:rsid w:val="00C871CD"/>
    <w:rsid w:val="00C87391"/>
    <w:rsid w:val="00C92614"/>
    <w:rsid w:val="00C93ACA"/>
    <w:rsid w:val="00CA0F03"/>
    <w:rsid w:val="00CA2443"/>
    <w:rsid w:val="00CB18EE"/>
    <w:rsid w:val="00CB1B31"/>
    <w:rsid w:val="00CB2E0F"/>
    <w:rsid w:val="00CB5933"/>
    <w:rsid w:val="00CB5E6A"/>
    <w:rsid w:val="00CB6157"/>
    <w:rsid w:val="00CB70C1"/>
    <w:rsid w:val="00CC064F"/>
    <w:rsid w:val="00CC08B7"/>
    <w:rsid w:val="00CC4B9E"/>
    <w:rsid w:val="00CC5545"/>
    <w:rsid w:val="00CC61C7"/>
    <w:rsid w:val="00CD4BDE"/>
    <w:rsid w:val="00CE0576"/>
    <w:rsid w:val="00CE70AE"/>
    <w:rsid w:val="00CF2D90"/>
    <w:rsid w:val="00CF51E5"/>
    <w:rsid w:val="00CF7649"/>
    <w:rsid w:val="00D04A39"/>
    <w:rsid w:val="00D1087A"/>
    <w:rsid w:val="00D10E55"/>
    <w:rsid w:val="00D11AD9"/>
    <w:rsid w:val="00D11E75"/>
    <w:rsid w:val="00D15B71"/>
    <w:rsid w:val="00D17F0C"/>
    <w:rsid w:val="00D25618"/>
    <w:rsid w:val="00D2655C"/>
    <w:rsid w:val="00D27BA9"/>
    <w:rsid w:val="00D36D17"/>
    <w:rsid w:val="00D40A4E"/>
    <w:rsid w:val="00D40CA8"/>
    <w:rsid w:val="00D42A35"/>
    <w:rsid w:val="00D43603"/>
    <w:rsid w:val="00D4404A"/>
    <w:rsid w:val="00D44176"/>
    <w:rsid w:val="00D451D3"/>
    <w:rsid w:val="00D466BD"/>
    <w:rsid w:val="00D50179"/>
    <w:rsid w:val="00D53C2F"/>
    <w:rsid w:val="00D54E0D"/>
    <w:rsid w:val="00D5614D"/>
    <w:rsid w:val="00D57AF7"/>
    <w:rsid w:val="00D57BB2"/>
    <w:rsid w:val="00D60774"/>
    <w:rsid w:val="00D62193"/>
    <w:rsid w:val="00D66925"/>
    <w:rsid w:val="00D679A2"/>
    <w:rsid w:val="00D7236B"/>
    <w:rsid w:val="00D72B6D"/>
    <w:rsid w:val="00D757D5"/>
    <w:rsid w:val="00D763CF"/>
    <w:rsid w:val="00D8041F"/>
    <w:rsid w:val="00D814BA"/>
    <w:rsid w:val="00D92DE7"/>
    <w:rsid w:val="00DA168D"/>
    <w:rsid w:val="00DA1B9A"/>
    <w:rsid w:val="00DA3CCB"/>
    <w:rsid w:val="00DA40DE"/>
    <w:rsid w:val="00DA7B6D"/>
    <w:rsid w:val="00DB2AF1"/>
    <w:rsid w:val="00DC16F1"/>
    <w:rsid w:val="00DC3171"/>
    <w:rsid w:val="00DC5C2F"/>
    <w:rsid w:val="00DC69F1"/>
    <w:rsid w:val="00DC6FC3"/>
    <w:rsid w:val="00DC7EEF"/>
    <w:rsid w:val="00DE4BE7"/>
    <w:rsid w:val="00DE5572"/>
    <w:rsid w:val="00DE6378"/>
    <w:rsid w:val="00DF5C21"/>
    <w:rsid w:val="00DF68C2"/>
    <w:rsid w:val="00E024BC"/>
    <w:rsid w:val="00E07A3A"/>
    <w:rsid w:val="00E10384"/>
    <w:rsid w:val="00E15A68"/>
    <w:rsid w:val="00E16740"/>
    <w:rsid w:val="00E20173"/>
    <w:rsid w:val="00E2134B"/>
    <w:rsid w:val="00E213B4"/>
    <w:rsid w:val="00E279CA"/>
    <w:rsid w:val="00E36BCD"/>
    <w:rsid w:val="00E415CE"/>
    <w:rsid w:val="00E42775"/>
    <w:rsid w:val="00E47FA4"/>
    <w:rsid w:val="00E513A1"/>
    <w:rsid w:val="00E652A1"/>
    <w:rsid w:val="00E728FA"/>
    <w:rsid w:val="00E72CE0"/>
    <w:rsid w:val="00E76619"/>
    <w:rsid w:val="00E77EC1"/>
    <w:rsid w:val="00E8069D"/>
    <w:rsid w:val="00E82924"/>
    <w:rsid w:val="00E96784"/>
    <w:rsid w:val="00EA2382"/>
    <w:rsid w:val="00EB3933"/>
    <w:rsid w:val="00EB6F52"/>
    <w:rsid w:val="00EC0333"/>
    <w:rsid w:val="00EC35E0"/>
    <w:rsid w:val="00ED0011"/>
    <w:rsid w:val="00ED0E87"/>
    <w:rsid w:val="00ED1732"/>
    <w:rsid w:val="00ED7BDC"/>
    <w:rsid w:val="00EE70BB"/>
    <w:rsid w:val="00EF1A68"/>
    <w:rsid w:val="00EF2C02"/>
    <w:rsid w:val="00EF572A"/>
    <w:rsid w:val="00EF5E6A"/>
    <w:rsid w:val="00F0018C"/>
    <w:rsid w:val="00F03394"/>
    <w:rsid w:val="00F033F9"/>
    <w:rsid w:val="00F120E1"/>
    <w:rsid w:val="00F13661"/>
    <w:rsid w:val="00F21328"/>
    <w:rsid w:val="00F24926"/>
    <w:rsid w:val="00F259A0"/>
    <w:rsid w:val="00F25AA6"/>
    <w:rsid w:val="00F27901"/>
    <w:rsid w:val="00F307ED"/>
    <w:rsid w:val="00F310B2"/>
    <w:rsid w:val="00F35F98"/>
    <w:rsid w:val="00F46DA6"/>
    <w:rsid w:val="00F4767A"/>
    <w:rsid w:val="00F52E0B"/>
    <w:rsid w:val="00F631A1"/>
    <w:rsid w:val="00F670FA"/>
    <w:rsid w:val="00F674B6"/>
    <w:rsid w:val="00F67A74"/>
    <w:rsid w:val="00F71D1D"/>
    <w:rsid w:val="00F727F8"/>
    <w:rsid w:val="00F7307F"/>
    <w:rsid w:val="00F84353"/>
    <w:rsid w:val="00F85849"/>
    <w:rsid w:val="00F92065"/>
    <w:rsid w:val="00F93AB4"/>
    <w:rsid w:val="00F950CF"/>
    <w:rsid w:val="00F964B1"/>
    <w:rsid w:val="00FA2FDA"/>
    <w:rsid w:val="00FA4BC2"/>
    <w:rsid w:val="00FB10A8"/>
    <w:rsid w:val="00FB1B76"/>
    <w:rsid w:val="00FB1D13"/>
    <w:rsid w:val="00FC1E80"/>
    <w:rsid w:val="00FC5AE2"/>
    <w:rsid w:val="00FD6E38"/>
    <w:rsid w:val="00FE3175"/>
    <w:rsid w:val="00FF4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44"/>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RAN1text">
    <w:name w:val="RAN1 text"/>
    <w:basedOn w:val="BodyText"/>
    <w:link w:val="RAN1textChar"/>
    <w:qFormat/>
    <w:rsid w:val="00C30AFF"/>
    <w:pPr>
      <w:overflowPunct/>
      <w:autoSpaceDE/>
      <w:autoSpaceDN/>
      <w:adjustRightInd/>
      <w:spacing w:after="0"/>
      <w:jc w:val="both"/>
      <w:textAlignment w:val="auto"/>
    </w:pPr>
    <w:rPr>
      <w:rFonts w:ascii="Times New Roman" w:eastAsia="MS Mincho" w:hAnsi="Times New Roman"/>
      <w:sz w:val="20"/>
      <w:szCs w:val="24"/>
      <w:lang w:val="x-none" w:eastAsia="x-none"/>
    </w:rPr>
  </w:style>
  <w:style w:type="character" w:customStyle="1" w:styleId="RAN1textChar">
    <w:name w:val="RAN1 text Char"/>
    <w:link w:val="RAN1text"/>
    <w:rsid w:val="00C30AFF"/>
    <w:rPr>
      <w:rFonts w:ascii="Times New Roman" w:eastAsia="MS Mincho" w:hAnsi="Times New Roman" w:cs="Times New Roman"/>
      <w:sz w:val="20"/>
      <w:szCs w:val="24"/>
      <w:lang w:val="x-none" w:eastAsia="x-none"/>
    </w:rPr>
  </w:style>
  <w:style w:type="paragraph" w:styleId="BodyText">
    <w:name w:val="Body Text"/>
    <w:basedOn w:val="Normal"/>
    <w:link w:val="BodyTextChar"/>
    <w:uiPriority w:val="99"/>
    <w:semiHidden/>
    <w:unhideWhenUsed/>
    <w:rsid w:val="00C30AFF"/>
    <w:pPr>
      <w:spacing w:after="120"/>
    </w:pPr>
  </w:style>
  <w:style w:type="character" w:customStyle="1" w:styleId="BodyTextChar">
    <w:name w:val="Body Text Char"/>
    <w:basedOn w:val="DefaultParagraphFont"/>
    <w:link w:val="BodyText"/>
    <w:uiPriority w:val="99"/>
    <w:semiHidden/>
    <w:rsid w:val="00C30AFF"/>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884">
      <w:bodyDiv w:val="1"/>
      <w:marLeft w:val="0"/>
      <w:marRight w:val="0"/>
      <w:marTop w:val="0"/>
      <w:marBottom w:val="0"/>
      <w:divBdr>
        <w:top w:val="none" w:sz="0" w:space="0" w:color="auto"/>
        <w:left w:val="none" w:sz="0" w:space="0" w:color="auto"/>
        <w:bottom w:val="none" w:sz="0" w:space="0" w:color="auto"/>
        <w:right w:val="none" w:sz="0" w:space="0" w:color="auto"/>
      </w:divBdr>
      <w:divsChild>
        <w:div w:id="1228222347">
          <w:marLeft w:val="1800"/>
          <w:marRight w:val="0"/>
          <w:marTop w:val="58"/>
          <w:marBottom w:val="0"/>
          <w:divBdr>
            <w:top w:val="none" w:sz="0" w:space="0" w:color="auto"/>
            <w:left w:val="none" w:sz="0" w:space="0" w:color="auto"/>
            <w:bottom w:val="none" w:sz="0" w:space="0" w:color="auto"/>
            <w:right w:val="none" w:sz="0" w:space="0" w:color="auto"/>
          </w:divBdr>
        </w:div>
        <w:div w:id="1549298823">
          <w:marLeft w:val="2520"/>
          <w:marRight w:val="0"/>
          <w:marTop w:val="58"/>
          <w:marBottom w:val="0"/>
          <w:divBdr>
            <w:top w:val="none" w:sz="0" w:space="0" w:color="auto"/>
            <w:left w:val="none" w:sz="0" w:space="0" w:color="auto"/>
            <w:bottom w:val="none" w:sz="0" w:space="0" w:color="auto"/>
            <w:right w:val="none" w:sz="0" w:space="0" w:color="auto"/>
          </w:divBdr>
        </w:div>
      </w:divsChild>
    </w:div>
    <w:div w:id="535578947">
      <w:bodyDiv w:val="1"/>
      <w:marLeft w:val="0"/>
      <w:marRight w:val="0"/>
      <w:marTop w:val="0"/>
      <w:marBottom w:val="0"/>
      <w:divBdr>
        <w:top w:val="none" w:sz="0" w:space="0" w:color="auto"/>
        <w:left w:val="none" w:sz="0" w:space="0" w:color="auto"/>
        <w:bottom w:val="none" w:sz="0" w:space="0" w:color="auto"/>
        <w:right w:val="none" w:sz="0" w:space="0" w:color="auto"/>
      </w:divBdr>
    </w:div>
    <w:div w:id="1195538716">
      <w:bodyDiv w:val="1"/>
      <w:marLeft w:val="0"/>
      <w:marRight w:val="0"/>
      <w:marTop w:val="0"/>
      <w:marBottom w:val="0"/>
      <w:divBdr>
        <w:top w:val="none" w:sz="0" w:space="0" w:color="auto"/>
        <w:left w:val="none" w:sz="0" w:space="0" w:color="auto"/>
        <w:bottom w:val="none" w:sz="0" w:space="0" w:color="auto"/>
        <w:right w:val="none" w:sz="0" w:space="0" w:color="auto"/>
      </w:divBdr>
      <w:divsChild>
        <w:div w:id="1630629681">
          <w:marLeft w:val="1800"/>
          <w:marRight w:val="0"/>
          <w:marTop w:val="58"/>
          <w:marBottom w:val="0"/>
          <w:divBdr>
            <w:top w:val="none" w:sz="0" w:space="0" w:color="auto"/>
            <w:left w:val="none" w:sz="0" w:space="0" w:color="auto"/>
            <w:bottom w:val="none" w:sz="0" w:space="0" w:color="auto"/>
            <w:right w:val="none" w:sz="0" w:space="0" w:color="auto"/>
          </w:divBdr>
        </w:div>
        <w:div w:id="301229355">
          <w:marLeft w:val="2520"/>
          <w:marRight w:val="0"/>
          <w:marTop w:val="58"/>
          <w:marBottom w:val="0"/>
          <w:divBdr>
            <w:top w:val="none" w:sz="0" w:space="0" w:color="auto"/>
            <w:left w:val="none" w:sz="0" w:space="0" w:color="auto"/>
            <w:bottom w:val="none" w:sz="0" w:space="0" w:color="auto"/>
            <w:right w:val="none" w:sz="0" w:space="0" w:color="auto"/>
          </w:divBdr>
        </w:div>
      </w:divsChild>
    </w:div>
    <w:div w:id="2083335108">
      <w:bodyDiv w:val="1"/>
      <w:marLeft w:val="0"/>
      <w:marRight w:val="0"/>
      <w:marTop w:val="0"/>
      <w:marBottom w:val="0"/>
      <w:divBdr>
        <w:top w:val="none" w:sz="0" w:space="0" w:color="auto"/>
        <w:left w:val="none" w:sz="0" w:space="0" w:color="auto"/>
        <w:bottom w:val="none" w:sz="0" w:space="0" w:color="auto"/>
        <w:right w:val="none" w:sz="0" w:space="0" w:color="auto"/>
      </w:divBdr>
      <w:divsChild>
        <w:div w:id="525367119">
          <w:marLeft w:val="547"/>
          <w:marRight w:val="0"/>
          <w:marTop w:val="67"/>
          <w:marBottom w:val="0"/>
          <w:divBdr>
            <w:top w:val="none" w:sz="0" w:space="0" w:color="auto"/>
            <w:left w:val="none" w:sz="0" w:space="0" w:color="auto"/>
            <w:bottom w:val="none" w:sz="0" w:space="0" w:color="auto"/>
            <w:right w:val="none" w:sz="0" w:space="0" w:color="auto"/>
          </w:divBdr>
        </w:div>
        <w:div w:id="1981183732">
          <w:marLeft w:val="1166"/>
          <w:marRight w:val="0"/>
          <w:marTop w:val="58"/>
          <w:marBottom w:val="0"/>
          <w:divBdr>
            <w:top w:val="none" w:sz="0" w:space="0" w:color="auto"/>
            <w:left w:val="none" w:sz="0" w:space="0" w:color="auto"/>
            <w:bottom w:val="none" w:sz="0" w:space="0" w:color="auto"/>
            <w:right w:val="none" w:sz="0" w:space="0" w:color="auto"/>
          </w:divBdr>
        </w:div>
        <w:div w:id="1684631185">
          <w:marLeft w:val="1166"/>
          <w:marRight w:val="0"/>
          <w:marTop w:val="58"/>
          <w:marBottom w:val="0"/>
          <w:divBdr>
            <w:top w:val="none" w:sz="0" w:space="0" w:color="auto"/>
            <w:left w:val="none" w:sz="0" w:space="0" w:color="auto"/>
            <w:bottom w:val="none" w:sz="0" w:space="0" w:color="auto"/>
            <w:right w:val="none" w:sz="0" w:space="0" w:color="auto"/>
          </w:divBdr>
        </w:div>
        <w:div w:id="890964109">
          <w:marLeft w:val="1800"/>
          <w:marRight w:val="0"/>
          <w:marTop w:val="58"/>
          <w:marBottom w:val="0"/>
          <w:divBdr>
            <w:top w:val="none" w:sz="0" w:space="0" w:color="auto"/>
            <w:left w:val="none" w:sz="0" w:space="0" w:color="auto"/>
            <w:bottom w:val="none" w:sz="0" w:space="0" w:color="auto"/>
            <w:right w:val="none" w:sz="0" w:space="0" w:color="auto"/>
          </w:divBdr>
        </w:div>
        <w:div w:id="1614169796">
          <w:marLeft w:val="547"/>
          <w:marRight w:val="0"/>
          <w:marTop w:val="67"/>
          <w:marBottom w:val="0"/>
          <w:divBdr>
            <w:top w:val="none" w:sz="0" w:space="0" w:color="auto"/>
            <w:left w:val="none" w:sz="0" w:space="0" w:color="auto"/>
            <w:bottom w:val="none" w:sz="0" w:space="0" w:color="auto"/>
            <w:right w:val="none" w:sz="0" w:space="0" w:color="auto"/>
          </w:divBdr>
        </w:div>
        <w:div w:id="2071683110">
          <w:marLeft w:val="1166"/>
          <w:marRight w:val="0"/>
          <w:marTop w:val="58"/>
          <w:marBottom w:val="0"/>
          <w:divBdr>
            <w:top w:val="none" w:sz="0" w:space="0" w:color="auto"/>
            <w:left w:val="none" w:sz="0" w:space="0" w:color="auto"/>
            <w:bottom w:val="none" w:sz="0" w:space="0" w:color="auto"/>
            <w:right w:val="none" w:sz="0" w:space="0" w:color="auto"/>
          </w:divBdr>
        </w:div>
        <w:div w:id="1955862440">
          <w:marLeft w:val="1800"/>
          <w:marRight w:val="0"/>
          <w:marTop w:val="58"/>
          <w:marBottom w:val="0"/>
          <w:divBdr>
            <w:top w:val="none" w:sz="0" w:space="0" w:color="auto"/>
            <w:left w:val="none" w:sz="0" w:space="0" w:color="auto"/>
            <w:bottom w:val="none" w:sz="0" w:space="0" w:color="auto"/>
            <w:right w:val="none" w:sz="0" w:space="0" w:color="auto"/>
          </w:divBdr>
        </w:div>
        <w:div w:id="527764975">
          <w:marLeft w:val="2520"/>
          <w:marRight w:val="0"/>
          <w:marTop w:val="58"/>
          <w:marBottom w:val="0"/>
          <w:divBdr>
            <w:top w:val="none" w:sz="0" w:space="0" w:color="auto"/>
            <w:left w:val="none" w:sz="0" w:space="0" w:color="auto"/>
            <w:bottom w:val="none" w:sz="0" w:space="0" w:color="auto"/>
            <w:right w:val="none" w:sz="0" w:space="0" w:color="auto"/>
          </w:divBdr>
        </w:div>
        <w:div w:id="1543786028">
          <w:marLeft w:val="2520"/>
          <w:marRight w:val="0"/>
          <w:marTop w:val="58"/>
          <w:marBottom w:val="0"/>
          <w:divBdr>
            <w:top w:val="none" w:sz="0" w:space="0" w:color="auto"/>
            <w:left w:val="none" w:sz="0" w:space="0" w:color="auto"/>
            <w:bottom w:val="none" w:sz="0" w:space="0" w:color="auto"/>
            <w:right w:val="none" w:sz="0" w:space="0" w:color="auto"/>
          </w:divBdr>
        </w:div>
        <w:div w:id="866454035">
          <w:marLeft w:val="1800"/>
          <w:marRight w:val="0"/>
          <w:marTop w:val="58"/>
          <w:marBottom w:val="0"/>
          <w:divBdr>
            <w:top w:val="none" w:sz="0" w:space="0" w:color="auto"/>
            <w:left w:val="none" w:sz="0" w:space="0" w:color="auto"/>
            <w:bottom w:val="none" w:sz="0" w:space="0" w:color="auto"/>
            <w:right w:val="none" w:sz="0" w:space="0" w:color="auto"/>
          </w:divBdr>
        </w:div>
        <w:div w:id="1518620573">
          <w:marLeft w:val="547"/>
          <w:marRight w:val="0"/>
          <w:marTop w:val="67"/>
          <w:marBottom w:val="0"/>
          <w:divBdr>
            <w:top w:val="none" w:sz="0" w:space="0" w:color="auto"/>
            <w:left w:val="none" w:sz="0" w:space="0" w:color="auto"/>
            <w:bottom w:val="none" w:sz="0" w:space="0" w:color="auto"/>
            <w:right w:val="none" w:sz="0" w:space="0" w:color="auto"/>
          </w:divBdr>
        </w:div>
        <w:div w:id="1552690908">
          <w:marLeft w:val="1166"/>
          <w:marRight w:val="0"/>
          <w:marTop w:val="58"/>
          <w:marBottom w:val="0"/>
          <w:divBdr>
            <w:top w:val="none" w:sz="0" w:space="0" w:color="auto"/>
            <w:left w:val="none" w:sz="0" w:space="0" w:color="auto"/>
            <w:bottom w:val="none" w:sz="0" w:space="0" w:color="auto"/>
            <w:right w:val="none" w:sz="0" w:space="0" w:color="auto"/>
          </w:divBdr>
        </w:div>
        <w:div w:id="1135492350">
          <w:marLeft w:val="1800"/>
          <w:marRight w:val="0"/>
          <w:marTop w:val="58"/>
          <w:marBottom w:val="0"/>
          <w:divBdr>
            <w:top w:val="none" w:sz="0" w:space="0" w:color="auto"/>
            <w:left w:val="none" w:sz="0" w:space="0" w:color="auto"/>
            <w:bottom w:val="none" w:sz="0" w:space="0" w:color="auto"/>
            <w:right w:val="none" w:sz="0" w:space="0" w:color="auto"/>
          </w:divBdr>
        </w:div>
        <w:div w:id="647823631">
          <w:marLeft w:val="1800"/>
          <w:marRight w:val="0"/>
          <w:marTop w:val="58"/>
          <w:marBottom w:val="0"/>
          <w:divBdr>
            <w:top w:val="none" w:sz="0" w:space="0" w:color="auto"/>
            <w:left w:val="none" w:sz="0" w:space="0" w:color="auto"/>
            <w:bottom w:val="none" w:sz="0" w:space="0" w:color="auto"/>
            <w:right w:val="none" w:sz="0" w:space="0" w:color="auto"/>
          </w:divBdr>
        </w:div>
        <w:div w:id="689718840">
          <w:marLeft w:val="1166"/>
          <w:marRight w:val="0"/>
          <w:marTop w:val="58"/>
          <w:marBottom w:val="0"/>
          <w:divBdr>
            <w:top w:val="none" w:sz="0" w:space="0" w:color="auto"/>
            <w:left w:val="none" w:sz="0" w:space="0" w:color="auto"/>
            <w:bottom w:val="none" w:sz="0" w:space="0" w:color="auto"/>
            <w:right w:val="none" w:sz="0" w:space="0" w:color="auto"/>
          </w:divBdr>
        </w:div>
        <w:div w:id="662322640">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93215-7F1C-457F-9D55-FD76BD81F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3</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Xiaoyi</dc:creator>
  <cp:keywords/>
  <dc:description/>
  <cp:lastModifiedBy>Wang, Xiaoyi</cp:lastModifiedBy>
  <cp:revision>178</cp:revision>
  <dcterms:created xsi:type="dcterms:W3CDTF">2017-06-13T19:32:00Z</dcterms:created>
  <dcterms:modified xsi:type="dcterms:W3CDTF">2017-11-17T20:52:00Z</dcterms:modified>
</cp:coreProperties>
</file>